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2E3" w:rsidRDefault="000962E3">
      <w:pPr>
        <w:widowControl w:val="0"/>
        <w:spacing w:line="240" w:lineRule="auto"/>
        <w:ind w:left="1" w:right="176"/>
        <w:rPr>
          <w:rFonts w:ascii="Times New Roman" w:eastAsia="Times New Roman" w:hAnsi="Times New Roman" w:cs="Times New Roman"/>
          <w:color w:val="000000"/>
          <w:sz w:val="24"/>
          <w:szCs w:val="24"/>
        </w:rPr>
      </w:pPr>
      <w:bookmarkStart w:id="0" w:name="_page_1_0"/>
      <w:bookmarkStart w:id="1" w:name="_GoBack"/>
      <w:r>
        <w:rPr>
          <w:rFonts w:ascii="Times New Roman" w:eastAsia="Times New Roman" w:hAnsi="Times New Roman" w:cs="Times New Roman"/>
          <w:noProof/>
          <w:color w:val="000000"/>
          <w:sz w:val="28"/>
          <w:szCs w:val="28"/>
        </w:rPr>
        <w:drawing>
          <wp:inline distT="0" distB="0" distL="0" distR="0">
            <wp:extent cx="6460069" cy="9124950"/>
            <wp:effectExtent l="0" t="0" r="0" b="0"/>
            <wp:docPr id="2" name="Рисунок 2" descr="E:\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PSCANS\sca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59622" cy="9124319"/>
                    </a:xfrm>
                    <a:prstGeom prst="rect">
                      <a:avLst/>
                    </a:prstGeom>
                    <a:noFill/>
                    <a:ln>
                      <a:noFill/>
                    </a:ln>
                  </pic:spPr>
                </pic:pic>
              </a:graphicData>
            </a:graphic>
          </wp:inline>
        </w:drawing>
      </w:r>
      <w:bookmarkEnd w:id="1"/>
    </w:p>
    <w:p w:rsidR="000962E3" w:rsidRDefault="000962E3">
      <w:pPr>
        <w:widowControl w:val="0"/>
        <w:spacing w:line="240" w:lineRule="auto"/>
        <w:ind w:left="1" w:right="176"/>
        <w:rPr>
          <w:rFonts w:ascii="Times New Roman" w:eastAsia="Times New Roman" w:hAnsi="Times New Roman" w:cs="Times New Roman"/>
          <w:color w:val="000000"/>
          <w:sz w:val="24"/>
          <w:szCs w:val="24"/>
        </w:rPr>
      </w:pPr>
    </w:p>
    <w:p w:rsidR="000962E3" w:rsidRDefault="000962E3">
      <w:pPr>
        <w:widowControl w:val="0"/>
        <w:spacing w:line="240" w:lineRule="auto"/>
        <w:ind w:left="1" w:right="176"/>
        <w:rPr>
          <w:rFonts w:ascii="Times New Roman" w:eastAsia="Times New Roman" w:hAnsi="Times New Roman" w:cs="Times New Roman"/>
          <w:color w:val="000000"/>
          <w:sz w:val="24"/>
          <w:szCs w:val="24"/>
        </w:rPr>
      </w:pPr>
    </w:p>
    <w:p w:rsidR="000962E3" w:rsidRDefault="000962E3">
      <w:pPr>
        <w:widowControl w:val="0"/>
        <w:spacing w:line="240" w:lineRule="auto"/>
        <w:ind w:left="1" w:right="176"/>
        <w:rPr>
          <w:rFonts w:ascii="Times New Roman" w:eastAsia="Times New Roman" w:hAnsi="Times New Roman" w:cs="Times New Roman"/>
          <w:color w:val="000000"/>
          <w:sz w:val="24"/>
          <w:szCs w:val="24"/>
        </w:rPr>
      </w:pPr>
    </w:p>
    <w:p w:rsidR="000962E3" w:rsidRDefault="000962E3">
      <w:pPr>
        <w:widowControl w:val="0"/>
        <w:spacing w:line="240" w:lineRule="auto"/>
        <w:ind w:left="1" w:right="176"/>
        <w:rPr>
          <w:rFonts w:ascii="Times New Roman" w:eastAsia="Times New Roman" w:hAnsi="Times New Roman" w:cs="Times New Roman"/>
          <w:color w:val="000000"/>
          <w:sz w:val="24"/>
          <w:szCs w:val="24"/>
        </w:rPr>
      </w:pPr>
    </w:p>
    <w:p w:rsidR="000962E3" w:rsidRDefault="000962E3">
      <w:pPr>
        <w:widowControl w:val="0"/>
        <w:spacing w:line="240" w:lineRule="auto"/>
        <w:ind w:left="1" w:right="176"/>
        <w:rPr>
          <w:rFonts w:ascii="Times New Roman" w:eastAsia="Times New Roman" w:hAnsi="Times New Roman" w:cs="Times New Roman"/>
          <w:color w:val="000000"/>
          <w:sz w:val="24"/>
          <w:szCs w:val="24"/>
        </w:rPr>
      </w:pPr>
    </w:p>
    <w:p w:rsidR="000962E3" w:rsidRDefault="000962E3">
      <w:pPr>
        <w:widowControl w:val="0"/>
        <w:spacing w:line="240" w:lineRule="auto"/>
        <w:ind w:left="1" w:right="176"/>
        <w:rPr>
          <w:rFonts w:ascii="Times New Roman" w:eastAsia="Times New Roman" w:hAnsi="Times New Roman" w:cs="Times New Roman"/>
          <w:color w:val="000000"/>
          <w:sz w:val="24"/>
          <w:szCs w:val="24"/>
        </w:rPr>
      </w:pPr>
    </w:p>
    <w:p w:rsidR="000962E3" w:rsidRDefault="000962E3">
      <w:pPr>
        <w:widowControl w:val="0"/>
        <w:spacing w:line="240" w:lineRule="auto"/>
        <w:ind w:left="1" w:right="176"/>
        <w:rPr>
          <w:rFonts w:ascii="Times New Roman" w:eastAsia="Times New Roman" w:hAnsi="Times New Roman" w:cs="Times New Roman"/>
          <w:color w:val="000000"/>
          <w:sz w:val="24"/>
          <w:szCs w:val="24"/>
        </w:rPr>
      </w:pPr>
    </w:p>
    <w:p w:rsidR="000962E3" w:rsidRDefault="000962E3">
      <w:pPr>
        <w:widowControl w:val="0"/>
        <w:spacing w:line="240" w:lineRule="auto"/>
        <w:ind w:left="1" w:right="176"/>
        <w:rPr>
          <w:rFonts w:ascii="Times New Roman" w:eastAsia="Times New Roman" w:hAnsi="Times New Roman" w:cs="Times New Roman"/>
          <w:color w:val="000000"/>
          <w:sz w:val="24"/>
          <w:szCs w:val="24"/>
        </w:rPr>
      </w:pPr>
    </w:p>
    <w:p w:rsidR="000962E3" w:rsidRDefault="000962E3">
      <w:pPr>
        <w:widowControl w:val="0"/>
        <w:spacing w:line="240" w:lineRule="auto"/>
        <w:ind w:left="1" w:right="176"/>
        <w:rPr>
          <w:rFonts w:ascii="Times New Roman" w:eastAsia="Times New Roman" w:hAnsi="Times New Roman" w:cs="Times New Roman"/>
          <w:color w:val="000000"/>
          <w:sz w:val="24"/>
          <w:szCs w:val="24"/>
        </w:rPr>
      </w:pPr>
    </w:p>
    <w:p w:rsidR="002048F2" w:rsidRDefault="004504D8">
      <w:pPr>
        <w:widowControl w:val="0"/>
        <w:spacing w:line="240" w:lineRule="auto"/>
        <w:ind w:left="1" w:right="1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Настоящее положение о приеме на обучение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(далее - Положение) регламентирует правила приема граждан Российской Федерации на </w:t>
      </w:r>
      <w:proofErr w:type="gramStart"/>
      <w:r>
        <w:rPr>
          <w:rFonts w:ascii="Times New Roman" w:eastAsia="Times New Roman" w:hAnsi="Times New Roman" w:cs="Times New Roman"/>
          <w:color w:val="000000"/>
          <w:sz w:val="24"/>
          <w:szCs w:val="24"/>
        </w:rPr>
        <w:t>обучение по</w:t>
      </w:r>
      <w:proofErr w:type="gramEnd"/>
      <w:r>
        <w:rPr>
          <w:rFonts w:ascii="Times New Roman" w:eastAsia="Times New Roman" w:hAnsi="Times New Roman" w:cs="Times New Roman"/>
          <w:color w:val="000000"/>
          <w:sz w:val="24"/>
          <w:szCs w:val="24"/>
        </w:rPr>
        <w:t xml:space="preserve"> образовательным программам начального общего, основного общего и среднего общего образования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w:t>
      </w:r>
    </w:p>
    <w:p w:rsidR="002048F2" w:rsidRDefault="004504D8">
      <w:pPr>
        <w:widowControl w:val="0"/>
        <w:spacing w:line="240" w:lineRule="auto"/>
        <w:ind w:left="1" w:right="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Прием на </w:t>
      </w:r>
      <w:proofErr w:type="gramStart"/>
      <w:r>
        <w:rPr>
          <w:rFonts w:ascii="Times New Roman" w:eastAsia="Times New Roman" w:hAnsi="Times New Roman" w:cs="Times New Roman"/>
          <w:color w:val="000000"/>
          <w:sz w:val="24"/>
          <w:szCs w:val="24"/>
        </w:rPr>
        <w:t>обучение</w:t>
      </w:r>
      <w:proofErr w:type="gramEnd"/>
      <w:r>
        <w:rPr>
          <w:rFonts w:ascii="Times New Roman" w:eastAsia="Times New Roman" w:hAnsi="Times New Roman" w:cs="Times New Roman"/>
          <w:color w:val="000000"/>
          <w:sz w:val="24"/>
          <w:szCs w:val="24"/>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 если иное не предусмотрено Федеральным законом от 29 декабря 2012 г. № 273-ФЗ "Об образовании в Российской Федерации" (далее - Федеральный закон).</w:t>
      </w:r>
    </w:p>
    <w:p w:rsidR="002048F2" w:rsidRDefault="004504D8">
      <w:pPr>
        <w:widowControl w:val="0"/>
        <w:spacing w:line="240" w:lineRule="auto"/>
        <w:ind w:left="1"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Прием иностранных граждан и лиц без гражданства, в том числе соотечественников, проживающих за рубежом, в общеобразовательные организации на </w:t>
      </w:r>
      <w:proofErr w:type="gramStart"/>
      <w:r>
        <w:rPr>
          <w:rFonts w:ascii="Times New Roman" w:eastAsia="Times New Roman" w:hAnsi="Times New Roman" w:cs="Times New Roman"/>
          <w:color w:val="000000"/>
          <w:sz w:val="24"/>
          <w:szCs w:val="24"/>
        </w:rPr>
        <w:t>обучение</w:t>
      </w:r>
      <w:proofErr w:type="gramEnd"/>
      <w:r>
        <w:rPr>
          <w:rFonts w:ascii="Times New Roman" w:eastAsia="Times New Roman" w:hAnsi="Times New Roman" w:cs="Times New Roman"/>
          <w:color w:val="000000"/>
          <w:sz w:val="24"/>
          <w:szCs w:val="24"/>
        </w:rPr>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осуществляется в соответствии с международными договорами Российской Федерации, Федеральным законом и настоящим Положением.</w:t>
      </w:r>
    </w:p>
    <w:p w:rsidR="002048F2" w:rsidRDefault="004504D8">
      <w:pPr>
        <w:widowControl w:val="0"/>
        <w:spacing w:before="1" w:line="240" w:lineRule="auto"/>
        <w:ind w:left="1" w:right="7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Порядок приема на </w:t>
      </w:r>
      <w:proofErr w:type="gramStart"/>
      <w:r>
        <w:rPr>
          <w:rFonts w:ascii="Times New Roman" w:eastAsia="Times New Roman" w:hAnsi="Times New Roman" w:cs="Times New Roman"/>
          <w:color w:val="000000"/>
          <w:sz w:val="24"/>
          <w:szCs w:val="24"/>
        </w:rPr>
        <w:t>обучение</w:t>
      </w:r>
      <w:proofErr w:type="gramEnd"/>
      <w:r>
        <w:rPr>
          <w:rFonts w:ascii="Times New Roman" w:eastAsia="Times New Roman" w:hAnsi="Times New Roman" w:cs="Times New Roman"/>
          <w:color w:val="000000"/>
          <w:sz w:val="24"/>
          <w:szCs w:val="24"/>
        </w:rPr>
        <w:t xml:space="preserve"> по основным общеобразовательным программам обеспечивает прием всех граждан, которые имеют право на получение общего образования соответствующего уровня, если иное не предусмотрено Федеральным законом.</w:t>
      </w:r>
    </w:p>
    <w:p w:rsidR="002048F2" w:rsidRDefault="004504D8">
      <w:pPr>
        <w:widowControl w:val="0"/>
        <w:spacing w:line="240" w:lineRule="auto"/>
        <w:ind w:left="1" w:right="17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Порядок приема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на </w:t>
      </w:r>
      <w:proofErr w:type="gramStart"/>
      <w:r>
        <w:rPr>
          <w:rFonts w:ascii="Times New Roman" w:eastAsia="Times New Roman" w:hAnsi="Times New Roman" w:cs="Times New Roman"/>
          <w:color w:val="000000"/>
          <w:sz w:val="24"/>
          <w:szCs w:val="24"/>
        </w:rPr>
        <w:t>обучение</w:t>
      </w:r>
      <w:proofErr w:type="gramEnd"/>
      <w:r>
        <w:rPr>
          <w:rFonts w:ascii="Times New Roman" w:eastAsia="Times New Roman" w:hAnsi="Times New Roman" w:cs="Times New Roman"/>
          <w:color w:val="000000"/>
          <w:sz w:val="24"/>
          <w:szCs w:val="24"/>
        </w:rPr>
        <w:t xml:space="preserve"> по основным общеобразовательным программам обеспечивает также прием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граждан, имеющих право на получение общего образования соответствующего уровня и проживающих на закрепленной территории.</w:t>
      </w:r>
    </w:p>
    <w:p w:rsidR="002048F2" w:rsidRDefault="004504D8">
      <w:pPr>
        <w:widowControl w:val="0"/>
        <w:spacing w:line="240" w:lineRule="auto"/>
        <w:ind w:left="1" w:right="96"/>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1739" behindDoc="1" locked="0" layoutInCell="0" allowOverlap="1" wp14:anchorId="41E9BB44" wp14:editId="3EC20754">
                <wp:simplePos x="0" y="0"/>
                <wp:positionH relativeFrom="page">
                  <wp:posOffset>1062532</wp:posOffset>
                </wp:positionH>
                <wp:positionV relativeFrom="paragraph">
                  <wp:posOffset>890</wp:posOffset>
                </wp:positionV>
                <wp:extent cx="5978017" cy="701040"/>
                <wp:effectExtent l="0" t="0" r="0" b="0"/>
                <wp:wrapNone/>
                <wp:docPr id="15" name="drawingObject15"/>
                <wp:cNvGraphicFramePr/>
                <a:graphic xmlns:a="http://schemas.openxmlformats.org/drawingml/2006/main">
                  <a:graphicData uri="http://schemas.microsoft.com/office/word/2010/wordprocessingGroup">
                    <wpg:wgp>
                      <wpg:cNvGrpSpPr/>
                      <wpg:grpSpPr>
                        <a:xfrm>
                          <a:off x="0" y="0"/>
                          <a:ext cx="5978017" cy="701040"/>
                          <a:chOff x="0" y="0"/>
                          <a:chExt cx="5978017" cy="701040"/>
                        </a:xfrm>
                        <a:noFill/>
                      </wpg:grpSpPr>
                      <wps:wsp>
                        <wps:cNvPr id="16" name="Shape 16"/>
                        <wps:cNvSpPr/>
                        <wps:spPr>
                          <a:xfrm>
                            <a:off x="0" y="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17" name="Shape 17"/>
                        <wps:cNvSpPr/>
                        <wps:spPr>
                          <a:xfrm>
                            <a:off x="0" y="17526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18" name="Shape 18"/>
                        <wps:cNvSpPr/>
                        <wps:spPr>
                          <a:xfrm>
                            <a:off x="0" y="350521"/>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19" name="Shape 19"/>
                        <wps:cNvSpPr/>
                        <wps:spPr>
                          <a:xfrm>
                            <a:off x="0" y="525781"/>
                            <a:ext cx="5978017" cy="175258"/>
                          </a:xfrm>
                          <a:custGeom>
                            <a:avLst/>
                            <a:gdLst/>
                            <a:ahLst/>
                            <a:cxnLst/>
                            <a:rect l="0" t="0" r="0" b="0"/>
                            <a:pathLst>
                              <a:path w="5978017" h="175258">
                                <a:moveTo>
                                  <a:pt x="0" y="0"/>
                                </a:moveTo>
                                <a:lnTo>
                                  <a:pt x="0" y="175258"/>
                                </a:lnTo>
                                <a:lnTo>
                                  <a:pt x="5978017" y="175258"/>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1.6. Закрепление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за конкретными территориями муниципального образования </w:t>
      </w:r>
      <w:r w:rsidR="001773BC">
        <w:rPr>
          <w:rFonts w:ascii="Times New Roman" w:eastAsia="Times New Roman" w:hAnsi="Times New Roman" w:cs="Times New Roman"/>
          <w:color w:val="000000"/>
          <w:sz w:val="24"/>
          <w:szCs w:val="24"/>
        </w:rPr>
        <w:t>Октябрьский район</w:t>
      </w:r>
      <w:r>
        <w:rPr>
          <w:rFonts w:ascii="Times New Roman" w:eastAsia="Times New Roman" w:hAnsi="Times New Roman" w:cs="Times New Roman"/>
          <w:color w:val="000000"/>
          <w:sz w:val="24"/>
          <w:szCs w:val="24"/>
        </w:rPr>
        <w:t xml:space="preserve"> осуществляется органами местного самоуправления муниципального образования по решению вопросов местного значения в сфере образования.</w:t>
      </w:r>
    </w:p>
    <w:p w:rsidR="002048F2" w:rsidRDefault="004504D8">
      <w:pPr>
        <w:widowControl w:val="0"/>
        <w:spacing w:line="240" w:lineRule="auto"/>
        <w:ind w:left="1" w:right="12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размещает на своих информационном </w:t>
      </w:r>
      <w:proofErr w:type="gramStart"/>
      <w:r>
        <w:rPr>
          <w:rFonts w:ascii="Times New Roman" w:eastAsia="Times New Roman" w:hAnsi="Times New Roman" w:cs="Times New Roman"/>
          <w:color w:val="000000"/>
          <w:sz w:val="24"/>
          <w:szCs w:val="24"/>
        </w:rPr>
        <w:t>стенде</w:t>
      </w:r>
      <w:proofErr w:type="gramEnd"/>
      <w:r>
        <w:rPr>
          <w:rFonts w:ascii="Times New Roman" w:eastAsia="Times New Roman" w:hAnsi="Times New Roman" w:cs="Times New Roman"/>
          <w:color w:val="000000"/>
          <w:sz w:val="24"/>
          <w:szCs w:val="24"/>
        </w:rPr>
        <w:t xml:space="preserve"> и официальном сайте в информационно-телекоммуникационной сети "Интернет" (далее - сеть Интернет)</w:t>
      </w:r>
    </w:p>
    <w:p w:rsidR="002048F2" w:rsidRDefault="004504D8">
      <w:pPr>
        <w:widowControl w:val="0"/>
        <w:spacing w:line="240" w:lineRule="auto"/>
        <w:ind w:left="1" w:right="46" w:firstLine="60"/>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издаваемый не позднее 15 марта текущего года соответственно распорядительный акт органа местного самоуправления муниципального образования по решению вопросов местного значения в сфере образования или распорядительный акт органа исполнительной власти субъекта Российской Федерации, осуществляющего государственное управление в сфере образования, о закреплении образовательных организаций за соответственно конкретными территориями муниципального образования в течение 10 календарных дней с момента его издания.</w:t>
      </w:r>
      <w:proofErr w:type="gramEnd"/>
    </w:p>
    <w:p w:rsidR="002048F2" w:rsidRDefault="004504D8">
      <w:pPr>
        <w:widowControl w:val="0"/>
        <w:spacing w:line="240" w:lineRule="auto"/>
        <w:ind w:left="1" w:right="34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Порядок приема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на </w:t>
      </w:r>
      <w:proofErr w:type="gramStart"/>
      <w:r>
        <w:rPr>
          <w:rFonts w:ascii="Times New Roman" w:eastAsia="Times New Roman" w:hAnsi="Times New Roman" w:cs="Times New Roman"/>
          <w:color w:val="000000"/>
          <w:sz w:val="24"/>
          <w:szCs w:val="24"/>
        </w:rPr>
        <w:t>обучение</w:t>
      </w:r>
      <w:proofErr w:type="gramEnd"/>
      <w:r>
        <w:rPr>
          <w:rFonts w:ascii="Times New Roman" w:eastAsia="Times New Roman" w:hAnsi="Times New Roman" w:cs="Times New Roman"/>
          <w:color w:val="000000"/>
          <w:sz w:val="24"/>
          <w:szCs w:val="24"/>
        </w:rPr>
        <w:t xml:space="preserve"> по основным общеобразовательным программам в части, не урегулированной законодательством об образовании, устанавливается общеобразовательной организацией самостоятельно.</w:t>
      </w:r>
    </w:p>
    <w:p w:rsidR="002048F2" w:rsidRDefault="002048F2">
      <w:pPr>
        <w:spacing w:after="37" w:line="240" w:lineRule="exact"/>
        <w:rPr>
          <w:rFonts w:ascii="Times New Roman" w:eastAsia="Times New Roman" w:hAnsi="Times New Roman" w:cs="Times New Roman"/>
          <w:sz w:val="24"/>
          <w:szCs w:val="24"/>
        </w:rPr>
      </w:pPr>
    </w:p>
    <w:p w:rsidR="002048F2" w:rsidRDefault="004504D8">
      <w:pPr>
        <w:widowControl w:val="0"/>
        <w:spacing w:line="240" w:lineRule="auto"/>
        <w:ind w:left="213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II. Обеспечение права граждан на образование</w:t>
      </w:r>
    </w:p>
    <w:p w:rsidR="002048F2" w:rsidRDefault="004504D8">
      <w:pPr>
        <w:widowControl w:val="0"/>
        <w:spacing w:line="239" w:lineRule="auto"/>
        <w:ind w:left="1" w:right="-50"/>
        <w:rPr>
          <w:rFonts w:ascii="Times New Roman" w:eastAsia="Times New Roman" w:hAnsi="Times New Roman" w:cs="Times New Roman"/>
          <w:color w:val="000000"/>
          <w:sz w:val="24"/>
          <w:szCs w:val="24"/>
        </w:rPr>
        <w:sectPr w:rsidR="002048F2" w:rsidSect="000962E3">
          <w:type w:val="continuous"/>
          <w:pgSz w:w="11906" w:h="16838"/>
          <w:pgMar w:top="1131" w:right="850" w:bottom="0" w:left="1701" w:header="0" w:footer="0" w:gutter="0"/>
          <w:cols w:space="708"/>
        </w:sectPr>
      </w:pPr>
      <w:r>
        <w:rPr>
          <w:rFonts w:ascii="Times New Roman" w:eastAsia="Times New Roman" w:hAnsi="Times New Roman" w:cs="Times New Roman"/>
          <w:color w:val="000000"/>
          <w:sz w:val="24"/>
          <w:szCs w:val="24"/>
        </w:rPr>
        <w:t xml:space="preserve">2.1. Получение начального общего образования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Pr>
          <w:rFonts w:ascii="Times New Roman" w:eastAsia="Times New Roman" w:hAnsi="Times New Roman" w:cs="Times New Roman"/>
          <w:color w:val="000000"/>
          <w:sz w:val="24"/>
          <w:szCs w:val="24"/>
        </w:rPr>
        <w:t>обучение по</w:t>
      </w:r>
      <w:proofErr w:type="gramEnd"/>
      <w:r>
        <w:rPr>
          <w:rFonts w:ascii="Times New Roman" w:eastAsia="Times New Roman" w:hAnsi="Times New Roman" w:cs="Times New Roman"/>
          <w:color w:val="000000"/>
          <w:sz w:val="24"/>
          <w:szCs w:val="24"/>
        </w:rPr>
        <w:t xml:space="preserve"> образовательным программам начального общего образования в более раннем или более позднем возрасте</w:t>
      </w:r>
      <w:bookmarkEnd w:id="0"/>
    </w:p>
    <w:p w:rsidR="002048F2" w:rsidRDefault="004504D8">
      <w:pPr>
        <w:widowControl w:val="0"/>
        <w:spacing w:line="240" w:lineRule="auto"/>
        <w:ind w:left="1" w:right="580"/>
        <w:rPr>
          <w:rFonts w:ascii="Times New Roman" w:eastAsia="Times New Roman" w:hAnsi="Times New Roman" w:cs="Times New Roman"/>
          <w:color w:val="000000"/>
          <w:sz w:val="24"/>
          <w:szCs w:val="24"/>
        </w:rPr>
      </w:pPr>
      <w:bookmarkStart w:id="2" w:name="_page_3_0"/>
      <w:r>
        <w:rPr>
          <w:rFonts w:ascii="Times New Roman" w:eastAsia="Times New Roman" w:hAnsi="Times New Roman" w:cs="Times New Roman"/>
          <w:color w:val="000000"/>
          <w:sz w:val="24"/>
          <w:szCs w:val="24"/>
        </w:rPr>
        <w:lastRenderedPageBreak/>
        <w:t xml:space="preserve">2.2. В первоочередном порядке предоставляются места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детям, указанным в абзаце втором части 6 статьи 19 Федерального закона от 27 мая 1998 г. № 76-ФЗ "О статусе военнослужащих", по месту жительства их семей.</w:t>
      </w:r>
    </w:p>
    <w:p w:rsidR="002048F2" w:rsidRDefault="004504D8">
      <w:pPr>
        <w:widowControl w:val="0"/>
        <w:spacing w:line="240" w:lineRule="auto"/>
        <w:ind w:left="1" w:right="161"/>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В первоочередном порядке также предоставляются места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по месту жительства независимо от формы собственности детям, указанным в части 6 статьи 46 Федерального закона от 7 февраля 2011 г. № 3-ФЗ "О полиции", детям сотрудников органов внутренних дел, не являющихся сотрудниками полиции, и детям, указанным в части 14 статьи 3 Федерального закона от 30 декабря 2012 г. № 283-ФЗ "О</w:t>
      </w:r>
      <w:proofErr w:type="gramEnd"/>
      <w:r>
        <w:rPr>
          <w:rFonts w:ascii="Times New Roman" w:eastAsia="Times New Roman" w:hAnsi="Times New Roman" w:cs="Times New Roman"/>
          <w:color w:val="000000"/>
          <w:sz w:val="24"/>
          <w:szCs w:val="24"/>
        </w:rPr>
        <w:t xml:space="preserve"> социальных </w:t>
      </w:r>
      <w:proofErr w:type="gramStart"/>
      <w:r>
        <w:rPr>
          <w:rFonts w:ascii="Times New Roman" w:eastAsia="Times New Roman" w:hAnsi="Times New Roman" w:cs="Times New Roman"/>
          <w:color w:val="000000"/>
          <w:sz w:val="24"/>
          <w:szCs w:val="24"/>
        </w:rPr>
        <w:t>гарантиях</w:t>
      </w:r>
      <w:proofErr w:type="gramEnd"/>
      <w:r>
        <w:rPr>
          <w:rFonts w:ascii="Times New Roman" w:eastAsia="Times New Roman" w:hAnsi="Times New Roman" w:cs="Times New Roman"/>
          <w:color w:val="000000"/>
          <w:sz w:val="24"/>
          <w:szCs w:val="24"/>
        </w:rPr>
        <w:t xml:space="preserve"> сотрудникам некоторых федеральных органов исполнительной власти и внесении изменений в законодательные акты Российской Федерации".</w:t>
      </w:r>
    </w:p>
    <w:p w:rsidR="002048F2" w:rsidRDefault="004504D8">
      <w:pPr>
        <w:widowControl w:val="0"/>
        <w:spacing w:line="240" w:lineRule="auto"/>
        <w:ind w:left="1" w:right="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proofErr w:type="gramStart"/>
      <w:r>
        <w:rPr>
          <w:rFonts w:ascii="Times New Roman" w:eastAsia="Times New Roman" w:hAnsi="Times New Roman" w:cs="Times New Roman"/>
          <w:color w:val="000000"/>
          <w:sz w:val="24"/>
          <w:szCs w:val="24"/>
        </w:rPr>
        <w:t xml:space="preserve">В первоочередном порядке предоставляются места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детям военнослужащих и детям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w:t>
      </w:r>
      <w:proofErr w:type="gramEnd"/>
      <w:r>
        <w:rPr>
          <w:rFonts w:ascii="Times New Roman" w:eastAsia="Times New Roman" w:hAnsi="Times New Roman" w:cs="Times New Roman"/>
          <w:color w:val="000000"/>
          <w:sz w:val="24"/>
          <w:szCs w:val="24"/>
        </w:rPr>
        <w:t xml:space="preserve"> в семье, включая приемную семью либо в случаях, предусмотренных законами субъектов Российской Федерации, патронатную семью, предоставляются во внеочередном порядке места в государственных и муниципальных общеобразовательных и дошкольных образовательных организациях по месту жительства их семей, а также места в летних оздоровительных лагерях.</w:t>
      </w:r>
    </w:p>
    <w:p w:rsidR="002048F2" w:rsidRDefault="004504D8">
      <w:pPr>
        <w:widowControl w:val="0"/>
        <w:spacing w:line="240" w:lineRule="auto"/>
        <w:ind w:left="1" w:right="-20"/>
        <w:rPr>
          <w:rFonts w:ascii="Times New Roman" w:eastAsia="Times New Roman" w:hAnsi="Times New Roman" w:cs="Times New Roman"/>
          <w:color w:val="000000"/>
          <w:sz w:val="24"/>
          <w:szCs w:val="24"/>
        </w:rPr>
      </w:pPr>
      <w:r>
        <w:rPr>
          <w:noProof/>
        </w:rPr>
        <mc:AlternateContent>
          <mc:Choice Requires="wps">
            <w:drawing>
              <wp:anchor distT="0" distB="0" distL="114300" distR="114300" simplePos="0" relativeHeight="1385" behindDoc="1" locked="0" layoutInCell="0" allowOverlap="1" wp14:anchorId="526DF573" wp14:editId="5F6E259A">
                <wp:simplePos x="0" y="0"/>
                <wp:positionH relativeFrom="page">
                  <wp:posOffset>1062532</wp:posOffset>
                </wp:positionH>
                <wp:positionV relativeFrom="paragraph">
                  <wp:posOffset>1144</wp:posOffset>
                </wp:positionV>
                <wp:extent cx="5978017" cy="175259"/>
                <wp:effectExtent l="0" t="0" r="0" b="0"/>
                <wp:wrapNone/>
                <wp:docPr id="20" name="drawingObject20"/>
                <wp:cNvGraphicFramePr/>
                <a:graphic xmlns:a="http://schemas.openxmlformats.org/drawingml/2006/main">
                  <a:graphicData uri="http://schemas.microsoft.com/office/word/2010/wordprocessingShape">
                    <wps:wsp>
                      <wps:cNvSpPr/>
                      <wps:spPr>
                        <a:xfrm>
                          <a:off x="0" y="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(п. 8 Федерального закона от 24.06.2023 N 281-ФЗ).</w:t>
      </w:r>
    </w:p>
    <w:p w:rsidR="002048F2" w:rsidRDefault="004504D8">
      <w:pPr>
        <w:widowControl w:val="0"/>
        <w:spacing w:line="240" w:lineRule="auto"/>
        <w:ind w:left="1" w:right="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proofErr w:type="gramStart"/>
      <w:r>
        <w:rPr>
          <w:rFonts w:ascii="Times New Roman" w:eastAsia="Times New Roman" w:hAnsi="Times New Roman" w:cs="Times New Roman"/>
          <w:color w:val="000000"/>
          <w:sz w:val="24"/>
          <w:szCs w:val="24"/>
        </w:rPr>
        <w:t xml:space="preserve">В первоочередном порядке предоставляются места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w:t>
      </w:r>
      <w:r>
        <w:rPr>
          <w:rFonts w:ascii="Times New Roman" w:eastAsia="Times New Roman" w:hAnsi="Times New Roman" w:cs="Times New Roman"/>
          <w:color w:val="000000"/>
          <w:sz w:val="24"/>
          <w:szCs w:val="24"/>
        </w:rPr>
        <w:t>» детям сотрудника, погибшего (умершего)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 либо в</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случаях, предусмотренных законами субъектов Российской Федерации, патронатную семью, предоставляются во внеочередном порядке места в государственных и муниципальных общеобразовательных и дошкольных образовательных организациях по месту жительства их семей, а также места в летних оздоровительных лагерях.</w:t>
      </w:r>
      <w:proofErr w:type="gramEnd"/>
    </w:p>
    <w:p w:rsidR="002048F2" w:rsidRDefault="004504D8">
      <w:pPr>
        <w:widowControl w:val="0"/>
        <w:spacing w:before="84" w:line="240" w:lineRule="auto"/>
        <w:ind w:left="1" w:right="-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291" behindDoc="1" locked="0" layoutInCell="0" allowOverlap="1" wp14:anchorId="1FA56335" wp14:editId="26DBAF10">
                <wp:simplePos x="0" y="0"/>
                <wp:positionH relativeFrom="page">
                  <wp:posOffset>1062532</wp:posOffset>
                </wp:positionH>
                <wp:positionV relativeFrom="paragraph">
                  <wp:posOffset>54500</wp:posOffset>
                </wp:positionV>
                <wp:extent cx="5978017" cy="701038"/>
                <wp:effectExtent l="0" t="0" r="0" b="0"/>
                <wp:wrapNone/>
                <wp:docPr id="21" name="drawingObject21"/>
                <wp:cNvGraphicFramePr/>
                <a:graphic xmlns:a="http://schemas.openxmlformats.org/drawingml/2006/main">
                  <a:graphicData uri="http://schemas.microsoft.com/office/word/2010/wordprocessingGroup">
                    <wpg:wgp>
                      <wpg:cNvGrpSpPr/>
                      <wpg:grpSpPr>
                        <a:xfrm>
                          <a:off x="0" y="0"/>
                          <a:ext cx="5978017" cy="701038"/>
                          <a:chOff x="0" y="0"/>
                          <a:chExt cx="5978017" cy="701038"/>
                        </a:xfrm>
                        <a:noFill/>
                      </wpg:grpSpPr>
                      <wps:wsp>
                        <wps:cNvPr id="22" name="Shape 22"/>
                        <wps:cNvSpPr/>
                        <wps:spPr>
                          <a:xfrm>
                            <a:off x="0" y="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23" name="Shape 23"/>
                        <wps:cNvSpPr/>
                        <wps:spPr>
                          <a:xfrm>
                            <a:off x="0" y="175260"/>
                            <a:ext cx="5978017" cy="175258"/>
                          </a:xfrm>
                          <a:custGeom>
                            <a:avLst/>
                            <a:gdLst/>
                            <a:ahLst/>
                            <a:cxnLst/>
                            <a:rect l="0" t="0" r="0" b="0"/>
                            <a:pathLst>
                              <a:path w="5978017" h="175258">
                                <a:moveTo>
                                  <a:pt x="0" y="175258"/>
                                </a:moveTo>
                                <a:lnTo>
                                  <a:pt x="0" y="0"/>
                                </a:lnTo>
                                <a:lnTo>
                                  <a:pt x="5978017" y="0"/>
                                </a:lnTo>
                                <a:lnTo>
                                  <a:pt x="5978017" y="175258"/>
                                </a:lnTo>
                                <a:lnTo>
                                  <a:pt x="0" y="175258"/>
                                </a:lnTo>
                                <a:close/>
                              </a:path>
                            </a:pathLst>
                          </a:custGeom>
                          <a:solidFill>
                            <a:srgbClr val="FFFFFF"/>
                          </a:solidFill>
                        </wps:spPr>
                        <wps:bodyPr vertOverflow="overflow" horzOverflow="overflow" vert="horz" lIns="91440" tIns="45720" rIns="91440" bIns="45720" anchor="t"/>
                      </wps:wsp>
                      <wps:wsp>
                        <wps:cNvPr id="24" name="Shape 24"/>
                        <wps:cNvSpPr/>
                        <wps:spPr>
                          <a:xfrm>
                            <a:off x="0" y="350518"/>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25" name="Shape 25"/>
                        <wps:cNvSpPr/>
                        <wps:spPr>
                          <a:xfrm>
                            <a:off x="0" y="525780"/>
                            <a:ext cx="5978017" cy="175258"/>
                          </a:xfrm>
                          <a:custGeom>
                            <a:avLst/>
                            <a:gdLst/>
                            <a:ahLst/>
                            <a:cxnLst/>
                            <a:rect l="0" t="0" r="0" b="0"/>
                            <a:pathLst>
                              <a:path w="5978017" h="175258">
                                <a:moveTo>
                                  <a:pt x="0" y="0"/>
                                </a:moveTo>
                                <a:lnTo>
                                  <a:pt x="0" y="175258"/>
                                </a:lnTo>
                                <a:lnTo>
                                  <a:pt x="5978017" y="175258"/>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xml:space="preserve">(ст. 28.1 Федерального </w:t>
      </w:r>
      <w:r>
        <w:rPr>
          <w:rFonts w:ascii="Times New Roman" w:eastAsia="Times New Roman" w:hAnsi="Times New Roman" w:cs="Times New Roman"/>
          <w:color w:val="000000"/>
          <w:sz w:val="24"/>
          <w:szCs w:val="24"/>
          <w:u w:val="single"/>
        </w:rPr>
        <w:t>закона</w:t>
      </w:r>
      <w:r>
        <w:rPr>
          <w:rFonts w:ascii="Times New Roman" w:eastAsia="Times New Roman" w:hAnsi="Times New Roman" w:cs="Times New Roman"/>
          <w:color w:val="000000"/>
          <w:sz w:val="24"/>
          <w:szCs w:val="24"/>
        </w:rPr>
        <w:t xml:space="preserve"> от 24.06.2023 N 281-ФЗ).</w:t>
      </w:r>
    </w:p>
    <w:p w:rsidR="002048F2" w:rsidRDefault="004504D8">
      <w:pPr>
        <w:widowControl w:val="0"/>
        <w:spacing w:line="240" w:lineRule="auto"/>
        <w:ind w:left="1"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Ребенок имеет право преимущественного приема на обучение по образовательным программам начального общего образования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в </w:t>
      </w:r>
      <w:proofErr w:type="gramStart"/>
      <w:r>
        <w:rPr>
          <w:rFonts w:ascii="Times New Roman" w:eastAsia="Times New Roman" w:hAnsi="Times New Roman" w:cs="Times New Roman"/>
          <w:color w:val="000000"/>
          <w:sz w:val="24"/>
          <w:szCs w:val="24"/>
        </w:rPr>
        <w:t>которой</w:t>
      </w:r>
      <w:proofErr w:type="gramEnd"/>
      <w:r>
        <w:rPr>
          <w:rFonts w:ascii="Times New Roman" w:eastAsia="Times New Roman" w:hAnsi="Times New Roman" w:cs="Times New Roman"/>
          <w:color w:val="000000"/>
          <w:sz w:val="24"/>
          <w:szCs w:val="24"/>
        </w:rPr>
        <w:t xml:space="preserve"> обучаются его полнородные и </w:t>
      </w:r>
      <w:proofErr w:type="spellStart"/>
      <w:r>
        <w:rPr>
          <w:rFonts w:ascii="Times New Roman" w:eastAsia="Times New Roman" w:hAnsi="Times New Roman" w:cs="Times New Roman"/>
          <w:color w:val="000000"/>
          <w:sz w:val="24"/>
          <w:szCs w:val="24"/>
        </w:rPr>
        <w:t>неполнородные</w:t>
      </w:r>
      <w:proofErr w:type="spellEnd"/>
      <w:r>
        <w:rPr>
          <w:rFonts w:ascii="Times New Roman" w:eastAsia="Times New Roman" w:hAnsi="Times New Roman" w:cs="Times New Roman"/>
          <w:color w:val="000000"/>
          <w:sz w:val="24"/>
          <w:szCs w:val="24"/>
        </w:rPr>
        <w:t xml:space="preserve"> брат и (или) сестра.</w:t>
      </w:r>
    </w:p>
    <w:p w:rsidR="002048F2" w:rsidRDefault="004504D8">
      <w:pPr>
        <w:widowControl w:val="0"/>
        <w:spacing w:line="240" w:lineRule="auto"/>
        <w:ind w:left="1" w:right="1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Прием на обучение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проводится на принципах равных условий приема для всех поступающих, за исключением лиц, которым в соответствии с Федеральным законом предоставлены особые права (преимущества) при приеме на обучение.</w:t>
      </w:r>
    </w:p>
    <w:p w:rsidR="002048F2" w:rsidRDefault="004504D8">
      <w:pPr>
        <w:widowControl w:val="0"/>
        <w:spacing w:line="240" w:lineRule="auto"/>
        <w:ind w:left="1" w:right="-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Дети с ограниченными возможностями здоровья принимаются на </w:t>
      </w:r>
      <w:proofErr w:type="gramStart"/>
      <w:r>
        <w:rPr>
          <w:rFonts w:ascii="Times New Roman" w:eastAsia="Times New Roman" w:hAnsi="Times New Roman" w:cs="Times New Roman"/>
          <w:color w:val="000000"/>
          <w:sz w:val="24"/>
          <w:szCs w:val="24"/>
        </w:rPr>
        <w:t>обучение</w:t>
      </w:r>
      <w:proofErr w:type="gramEnd"/>
      <w:r>
        <w:rPr>
          <w:rFonts w:ascii="Times New Roman" w:eastAsia="Times New Roman" w:hAnsi="Times New Roman" w:cs="Times New Roman"/>
          <w:color w:val="000000"/>
          <w:sz w:val="24"/>
          <w:szCs w:val="24"/>
        </w:rPr>
        <w:t xml:space="preserve">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w:t>
      </w:r>
    </w:p>
    <w:p w:rsidR="002048F2" w:rsidRDefault="004504D8">
      <w:pPr>
        <w:widowControl w:val="0"/>
        <w:spacing w:line="240" w:lineRule="auto"/>
        <w:ind w:left="1" w:right="849"/>
        <w:rPr>
          <w:rFonts w:ascii="Times New Roman" w:eastAsia="Times New Roman" w:hAnsi="Times New Roman" w:cs="Times New Roman"/>
          <w:color w:val="000000"/>
          <w:sz w:val="24"/>
          <w:szCs w:val="24"/>
        </w:rPr>
        <w:sectPr w:rsidR="002048F2">
          <w:pgSz w:w="11906" w:h="16838"/>
          <w:pgMar w:top="1131" w:right="850" w:bottom="0" w:left="1701" w:header="0" w:footer="0" w:gutter="0"/>
          <w:cols w:space="708"/>
        </w:sectPr>
      </w:pPr>
      <w:r>
        <w:rPr>
          <w:rFonts w:ascii="Times New Roman" w:eastAsia="Times New Roman" w:hAnsi="Times New Roman" w:cs="Times New Roman"/>
          <w:color w:val="000000"/>
          <w:sz w:val="24"/>
          <w:szCs w:val="24"/>
        </w:rPr>
        <w:t xml:space="preserve">Поступающие с ограниченными возможностями здоровья, достигшие возраста восемнадцати лет, принимаются на </w:t>
      </w:r>
      <w:proofErr w:type="gramStart"/>
      <w:r>
        <w:rPr>
          <w:rFonts w:ascii="Times New Roman" w:eastAsia="Times New Roman" w:hAnsi="Times New Roman" w:cs="Times New Roman"/>
          <w:color w:val="000000"/>
          <w:sz w:val="24"/>
          <w:szCs w:val="24"/>
        </w:rPr>
        <w:t>обучение</w:t>
      </w:r>
      <w:proofErr w:type="gramEnd"/>
      <w:r>
        <w:rPr>
          <w:rFonts w:ascii="Times New Roman" w:eastAsia="Times New Roman" w:hAnsi="Times New Roman" w:cs="Times New Roman"/>
          <w:color w:val="000000"/>
          <w:sz w:val="24"/>
          <w:szCs w:val="24"/>
        </w:rPr>
        <w:t xml:space="preserve"> по адаптированной образовательной программе только с согласия самих поступающих.</w:t>
      </w:r>
      <w:bookmarkEnd w:id="2"/>
    </w:p>
    <w:p w:rsidR="002048F2" w:rsidRDefault="004504D8">
      <w:pPr>
        <w:widowControl w:val="0"/>
        <w:spacing w:line="240" w:lineRule="auto"/>
        <w:ind w:left="3543" w:right="-20"/>
        <w:rPr>
          <w:rFonts w:ascii="Times New Roman" w:eastAsia="Times New Roman" w:hAnsi="Times New Roman" w:cs="Times New Roman"/>
          <w:b/>
          <w:bCs/>
          <w:color w:val="000000"/>
          <w:sz w:val="24"/>
          <w:szCs w:val="24"/>
        </w:rPr>
      </w:pPr>
      <w:bookmarkStart w:id="3" w:name="_page_5_0"/>
      <w:r>
        <w:rPr>
          <w:rFonts w:ascii="Times New Roman" w:eastAsia="Times New Roman" w:hAnsi="Times New Roman" w:cs="Times New Roman"/>
          <w:b/>
          <w:bCs/>
          <w:color w:val="000000"/>
          <w:sz w:val="24"/>
          <w:szCs w:val="24"/>
        </w:rPr>
        <w:lastRenderedPageBreak/>
        <w:t>III. Порядок приёма</w:t>
      </w:r>
    </w:p>
    <w:p w:rsidR="002048F2" w:rsidRDefault="004504D8">
      <w:pPr>
        <w:widowControl w:val="0"/>
        <w:spacing w:line="240" w:lineRule="auto"/>
        <w:ind w:left="1" w:right="5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Прием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осуществляется в течение всего учебного года при наличии свободных мест.</w:t>
      </w:r>
    </w:p>
    <w:p w:rsidR="002048F2" w:rsidRDefault="004504D8">
      <w:pPr>
        <w:widowControl w:val="0"/>
        <w:spacing w:line="240" w:lineRule="auto"/>
        <w:ind w:left="1" w:right="-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В приеме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может быть отказано только по причине отсутствия в ней свободных мест, а также при невыполнении условий, установленных </w:t>
      </w:r>
      <w:hyperlink r:id="rId6">
        <w:r>
          <w:rPr>
            <w:rFonts w:ascii="Times New Roman" w:eastAsia="Times New Roman" w:hAnsi="Times New Roman" w:cs="Times New Roman"/>
            <w:color w:val="000000"/>
            <w:sz w:val="24"/>
            <w:szCs w:val="24"/>
          </w:rPr>
          <w:t>частью 2.1</w:t>
        </w:r>
      </w:hyperlink>
      <w:r>
        <w:rPr>
          <w:rFonts w:ascii="Times New Roman" w:eastAsia="Times New Roman" w:hAnsi="Times New Roman" w:cs="Times New Roman"/>
          <w:color w:val="000000"/>
          <w:sz w:val="24"/>
          <w:szCs w:val="24"/>
        </w:rPr>
        <w:t xml:space="preserve"> </w:t>
      </w:r>
      <w:hyperlink r:id="rId7">
        <w:r>
          <w:rPr>
            <w:rFonts w:ascii="Times New Roman" w:eastAsia="Times New Roman" w:hAnsi="Times New Roman" w:cs="Times New Roman"/>
            <w:color w:val="000000"/>
            <w:sz w:val="24"/>
            <w:szCs w:val="24"/>
          </w:rPr>
          <w:t xml:space="preserve">статьи 78 </w:t>
        </w:r>
      </w:hyperlink>
      <w:r>
        <w:rPr>
          <w:rFonts w:ascii="Times New Roman" w:eastAsia="Times New Roman" w:hAnsi="Times New Roman" w:cs="Times New Roman"/>
          <w:color w:val="000000"/>
          <w:sz w:val="24"/>
          <w:szCs w:val="24"/>
        </w:rPr>
        <w:t xml:space="preserve">Федерального закона, за исключением случаев, предусмотренных </w:t>
      </w:r>
      <w:hyperlink r:id="rId8">
        <w:r>
          <w:rPr>
            <w:rFonts w:ascii="Times New Roman" w:eastAsia="Times New Roman" w:hAnsi="Times New Roman" w:cs="Times New Roman"/>
            <w:color w:val="000000"/>
            <w:sz w:val="24"/>
            <w:szCs w:val="24"/>
          </w:rPr>
          <w:t xml:space="preserve">частями 5 </w:t>
        </w:r>
      </w:hyperlink>
      <w:r>
        <w:rPr>
          <w:rFonts w:ascii="Times New Roman" w:eastAsia="Times New Roman" w:hAnsi="Times New Roman" w:cs="Times New Roman"/>
          <w:color w:val="000000"/>
          <w:sz w:val="24"/>
          <w:szCs w:val="24"/>
        </w:rPr>
        <w:t xml:space="preserve">и </w:t>
      </w:r>
      <w:hyperlink r:id="rId9">
        <w:r>
          <w:rPr>
            <w:rFonts w:ascii="Times New Roman" w:eastAsia="Times New Roman" w:hAnsi="Times New Roman" w:cs="Times New Roman"/>
            <w:color w:val="000000"/>
            <w:sz w:val="24"/>
            <w:szCs w:val="24"/>
          </w:rPr>
          <w:t>6</w:t>
        </w:r>
      </w:hyperlink>
      <w:r>
        <w:rPr>
          <w:rFonts w:ascii="Times New Roman" w:eastAsia="Times New Roman" w:hAnsi="Times New Roman" w:cs="Times New Roman"/>
          <w:color w:val="000000"/>
          <w:sz w:val="24"/>
          <w:szCs w:val="24"/>
        </w:rPr>
        <w:t xml:space="preserve"> </w:t>
      </w:r>
      <w:hyperlink r:id="rId10">
        <w:r>
          <w:rPr>
            <w:rFonts w:ascii="Times New Roman" w:eastAsia="Times New Roman" w:hAnsi="Times New Roman" w:cs="Times New Roman"/>
            <w:color w:val="000000"/>
            <w:sz w:val="24"/>
            <w:szCs w:val="24"/>
          </w:rPr>
          <w:t xml:space="preserve">статьи 67 </w:t>
        </w:r>
      </w:hyperlink>
      <w:r>
        <w:rPr>
          <w:rFonts w:ascii="Times New Roman" w:eastAsia="Times New Roman" w:hAnsi="Times New Roman" w:cs="Times New Roman"/>
          <w:color w:val="000000"/>
          <w:sz w:val="24"/>
          <w:szCs w:val="24"/>
        </w:rPr>
        <w:t xml:space="preserve">и </w:t>
      </w:r>
      <w:hyperlink r:id="rId11">
        <w:r>
          <w:rPr>
            <w:rFonts w:ascii="Times New Roman" w:eastAsia="Times New Roman" w:hAnsi="Times New Roman" w:cs="Times New Roman"/>
            <w:color w:val="000000"/>
            <w:sz w:val="24"/>
            <w:szCs w:val="24"/>
          </w:rPr>
          <w:t xml:space="preserve">статьей 88 </w:t>
        </w:r>
      </w:hyperlink>
      <w:r>
        <w:rPr>
          <w:rFonts w:ascii="Times New Roman" w:eastAsia="Times New Roman" w:hAnsi="Times New Roman" w:cs="Times New Roman"/>
          <w:color w:val="000000"/>
          <w:sz w:val="24"/>
          <w:szCs w:val="24"/>
        </w:rPr>
        <w:t>Федерального закона.</w:t>
      </w:r>
    </w:p>
    <w:p w:rsidR="002048F2" w:rsidRDefault="004504D8">
      <w:pPr>
        <w:widowControl w:val="0"/>
        <w:spacing w:line="240" w:lineRule="auto"/>
        <w:ind w:left="1" w:right="3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 </w:t>
      </w:r>
      <w:proofErr w:type="gramStart"/>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 с целью проведения организованного приема детей в первый класс размещает на своих информационном стенде и официальном сайте в сети Интернет, а также в федеральной государственной информационной системе "Единый портал государственных и муниципальных услуг (функций) (далее - ЕПГУ)" информацию:</w:t>
      </w:r>
      <w:proofErr w:type="gramEnd"/>
    </w:p>
    <w:p w:rsidR="002048F2" w:rsidRDefault="004504D8">
      <w:pPr>
        <w:widowControl w:val="0"/>
        <w:spacing w:line="240" w:lineRule="auto"/>
        <w:ind w:left="1" w:right="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 количестве мест в первых классах не позднее 10 календарных дней с момента издания распорядительного акта, указанного в пункте 1.7 Положения;</w:t>
      </w:r>
    </w:p>
    <w:p w:rsidR="002048F2" w:rsidRDefault="004504D8">
      <w:pPr>
        <w:widowControl w:val="0"/>
        <w:spacing w:line="240" w:lineRule="auto"/>
        <w:ind w:left="1" w:right="5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 наличии свободных мест в первых классах для приема детей, не проживающих на закрепленной территории, не позднее 5 июля текущего года.</w:t>
      </w:r>
    </w:p>
    <w:p w:rsidR="002048F2" w:rsidRDefault="004504D8">
      <w:pPr>
        <w:widowControl w:val="0"/>
        <w:spacing w:before="1" w:line="240" w:lineRule="auto"/>
        <w:ind w:left="1" w:right="1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Прием заявлений о приеме на обучение в первый класс для детей, указанных в пунктах 2.1- 2.4 Положения, а также проживающих на закрепленной территории, начинается не позднее 1 апреля текущего года и завершается 30 июня текущего года. Руководитель общеобразовательной организации издает распорядительный акт о приеме на обучение детей, указанных в абзаце первом настоящего пункта, в течение 3 рабочих дней после завершения приема заявлений о приеме на обучение в первый класс.</w:t>
      </w:r>
    </w:p>
    <w:p w:rsidR="002048F2" w:rsidRDefault="004504D8">
      <w:pPr>
        <w:widowControl w:val="0"/>
        <w:spacing w:line="240" w:lineRule="auto"/>
        <w:ind w:left="1" w:right="2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года.</w:t>
      </w:r>
    </w:p>
    <w:p w:rsidR="002048F2" w:rsidRDefault="001773BC">
      <w:pPr>
        <w:widowControl w:val="0"/>
        <w:spacing w:line="240" w:lineRule="auto"/>
        <w:ind w:left="1" w:right="4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w:t>
      </w:r>
      <w:proofErr w:type="gramStart"/>
      <w:r>
        <w:rPr>
          <w:rFonts w:ascii="Times New Roman" w:eastAsia="Times New Roman" w:hAnsi="Times New Roman" w:cs="Times New Roman"/>
          <w:color w:val="000000"/>
          <w:sz w:val="24"/>
          <w:szCs w:val="24"/>
        </w:rPr>
        <w:t xml:space="preserve"> </w:t>
      </w:r>
      <w:r w:rsidR="004504D8">
        <w:rPr>
          <w:rFonts w:ascii="Times New Roman" w:eastAsia="Times New Roman" w:hAnsi="Times New Roman" w:cs="Times New Roman"/>
          <w:color w:val="000000"/>
          <w:sz w:val="24"/>
          <w:szCs w:val="24"/>
        </w:rPr>
        <w:t>,</w:t>
      </w:r>
      <w:proofErr w:type="gramEnd"/>
      <w:r w:rsidR="004504D8">
        <w:rPr>
          <w:rFonts w:ascii="Times New Roman" w:eastAsia="Times New Roman" w:hAnsi="Times New Roman" w:cs="Times New Roman"/>
          <w:color w:val="000000"/>
          <w:sz w:val="24"/>
          <w:szCs w:val="24"/>
        </w:rPr>
        <w:t xml:space="preserve"> закончившее прием в первый класс всех детей, указанных в пунктах 2.1, 2.2 и 2.3 Положения, а также проживающих на закрепленной территории, осуществляет прием детей, не проживающих на закрепленной территории, ранее 6 июля текущего года.</w:t>
      </w:r>
    </w:p>
    <w:p w:rsidR="002048F2" w:rsidRDefault="004504D8">
      <w:pPr>
        <w:widowControl w:val="0"/>
        <w:spacing w:line="240" w:lineRule="auto"/>
        <w:ind w:left="1" w:right="152" w:firstLine="29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w:t>
      </w:r>
      <w:proofErr w:type="spellStart"/>
      <w:r>
        <w:rPr>
          <w:rFonts w:ascii="Times New Roman" w:eastAsia="Times New Roman" w:hAnsi="Times New Roman" w:cs="Times New Roman"/>
          <w:color w:val="000000"/>
          <w:sz w:val="24"/>
          <w:szCs w:val="24"/>
        </w:rPr>
        <w:t>проактивного</w:t>
      </w:r>
      <w:proofErr w:type="spellEnd"/>
      <w:r>
        <w:rPr>
          <w:rFonts w:ascii="Times New Roman" w:eastAsia="Times New Roman" w:hAnsi="Times New Roman" w:cs="Times New Roman"/>
          <w:color w:val="000000"/>
          <w:sz w:val="24"/>
          <w:szCs w:val="24"/>
        </w:rPr>
        <w:t xml:space="preserve"> направления гражданам информации о возможности получения услуги по подаче заявления о приеме на обучение в личном кабинете ЕПГУ 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w:t>
      </w:r>
      <w:proofErr w:type="gramEnd"/>
    </w:p>
    <w:p w:rsidR="002048F2" w:rsidRDefault="004504D8">
      <w:pPr>
        <w:widowControl w:val="0"/>
        <w:spacing w:line="239" w:lineRule="auto"/>
        <w:ind w:left="1"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 Организация индивидуального отбора при приеме в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 3.6. </w:t>
      </w:r>
      <w:proofErr w:type="gramStart"/>
      <w:r>
        <w:rPr>
          <w:rFonts w:ascii="Times New Roman" w:eastAsia="Times New Roman" w:hAnsi="Times New Roman" w:cs="Times New Roman"/>
          <w:color w:val="000000"/>
          <w:sz w:val="24"/>
          <w:szCs w:val="24"/>
        </w:rPr>
        <w:t>Организация конкурса или индивидуального отбора при приеме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w:t>
      </w:r>
      <w:proofErr w:type="gramEnd"/>
      <w:r>
        <w:rPr>
          <w:rFonts w:ascii="Times New Roman" w:eastAsia="Times New Roman" w:hAnsi="Times New Roman" w:cs="Times New Roman"/>
          <w:color w:val="000000"/>
          <w:sz w:val="24"/>
          <w:szCs w:val="24"/>
        </w:rPr>
        <w:t xml:space="preserve"> или спорта, а также при отсутствии противопоказаний к занятию соответствующим видом спорта.</w:t>
      </w:r>
    </w:p>
    <w:p w:rsidR="002048F2" w:rsidRDefault="004504D8">
      <w:pPr>
        <w:widowControl w:val="0"/>
        <w:spacing w:line="240" w:lineRule="auto"/>
        <w:ind w:left="1" w:right="387"/>
        <w:rPr>
          <w:rFonts w:ascii="Times New Roman" w:eastAsia="Times New Roman" w:hAnsi="Times New Roman" w:cs="Times New Roman"/>
          <w:color w:val="000000"/>
          <w:sz w:val="24"/>
          <w:szCs w:val="24"/>
        </w:rPr>
        <w:sectPr w:rsidR="002048F2">
          <w:pgSz w:w="11906" w:h="16838"/>
          <w:pgMar w:top="1131" w:right="850" w:bottom="0" w:left="1701" w:header="0" w:footer="0" w:gutter="0"/>
          <w:cols w:space="708"/>
        </w:sectPr>
      </w:pPr>
      <w:r>
        <w:rPr>
          <w:rFonts w:ascii="Times New Roman" w:eastAsia="Times New Roman" w:hAnsi="Times New Roman" w:cs="Times New Roman"/>
          <w:color w:val="000000"/>
          <w:sz w:val="24"/>
          <w:szCs w:val="24"/>
        </w:rPr>
        <w:t xml:space="preserve">3.7. При приеме на обучение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 xml:space="preserve">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w:t>
      </w:r>
      <w:proofErr w:type="gramStart"/>
      <w:r>
        <w:rPr>
          <w:rFonts w:ascii="Times New Roman" w:eastAsia="Times New Roman" w:hAnsi="Times New Roman" w:cs="Times New Roman"/>
          <w:color w:val="000000"/>
          <w:sz w:val="24"/>
          <w:szCs w:val="24"/>
        </w:rPr>
        <w:t>о</w:t>
      </w:r>
      <w:proofErr w:type="gramEnd"/>
      <w:r>
        <w:rPr>
          <w:rFonts w:ascii="Times New Roman" w:eastAsia="Times New Roman" w:hAnsi="Times New Roman" w:cs="Times New Roman"/>
          <w:color w:val="000000"/>
          <w:sz w:val="24"/>
          <w:szCs w:val="24"/>
        </w:rPr>
        <w:t xml:space="preserve"> государственной</w:t>
      </w:r>
      <w:bookmarkEnd w:id="3"/>
    </w:p>
    <w:p w:rsidR="002048F2" w:rsidRDefault="004504D8">
      <w:pPr>
        <w:widowControl w:val="0"/>
        <w:spacing w:line="240" w:lineRule="auto"/>
        <w:ind w:left="1" w:right="7"/>
        <w:rPr>
          <w:rFonts w:ascii="Times New Roman" w:eastAsia="Times New Roman" w:hAnsi="Times New Roman" w:cs="Times New Roman"/>
          <w:color w:val="000000"/>
          <w:sz w:val="24"/>
          <w:szCs w:val="24"/>
        </w:rPr>
      </w:pPr>
      <w:bookmarkStart w:id="4" w:name="_page_8_0"/>
      <w:r>
        <w:rPr>
          <w:rFonts w:ascii="Times New Roman" w:eastAsia="Times New Roman" w:hAnsi="Times New Roman" w:cs="Times New Roman"/>
          <w:color w:val="000000"/>
          <w:sz w:val="24"/>
          <w:szCs w:val="24"/>
        </w:rPr>
        <w:lastRenderedPageBreak/>
        <w:t xml:space="preserve">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w:t>
      </w:r>
    </w:p>
    <w:p w:rsidR="002048F2" w:rsidRDefault="004504D8">
      <w:pPr>
        <w:widowControl w:val="0"/>
        <w:spacing w:line="240" w:lineRule="auto"/>
        <w:ind w:left="1" w:righ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3.8. </w:t>
      </w:r>
      <w:proofErr w:type="gramStart"/>
      <w:r>
        <w:rPr>
          <w:rFonts w:ascii="Times New Roman" w:eastAsia="Times New Roman" w:hAnsi="Times New Roman" w:cs="Times New Roman"/>
          <w:color w:val="000000"/>
          <w:sz w:val="24"/>
          <w:szCs w:val="24"/>
        </w:rPr>
        <w:t>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w:t>
      </w:r>
      <w:proofErr w:type="gramEnd"/>
    </w:p>
    <w:p w:rsidR="002048F2" w:rsidRDefault="004504D8">
      <w:pPr>
        <w:widowControl w:val="0"/>
        <w:spacing w:line="240" w:lineRule="auto"/>
        <w:ind w:left="1" w:right="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3.9. Прием на </w:t>
      </w:r>
      <w:proofErr w:type="gramStart"/>
      <w:r>
        <w:rPr>
          <w:rFonts w:ascii="Times New Roman" w:eastAsia="Times New Roman" w:hAnsi="Times New Roman" w:cs="Times New Roman"/>
          <w:color w:val="000000"/>
          <w:sz w:val="24"/>
          <w:szCs w:val="24"/>
        </w:rPr>
        <w:t>обучение</w:t>
      </w:r>
      <w:proofErr w:type="gramEnd"/>
      <w:r>
        <w:rPr>
          <w:rFonts w:ascii="Times New Roman" w:eastAsia="Times New Roman" w:hAnsi="Times New Roman" w:cs="Times New Roman"/>
          <w:color w:val="000000"/>
          <w:sz w:val="24"/>
          <w:szCs w:val="24"/>
        </w:rPr>
        <w:t xml:space="preserve">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 пунктом 1 части 1 статьи 34 Федерального закона. 3.10. </w:t>
      </w:r>
      <w:proofErr w:type="gramStart"/>
      <w:r>
        <w:rPr>
          <w:rFonts w:ascii="Times New Roman" w:eastAsia="Times New Roman" w:hAnsi="Times New Roman" w:cs="Times New Roman"/>
          <w:color w:val="000000"/>
          <w:sz w:val="24"/>
          <w:szCs w:val="24"/>
        </w:rPr>
        <w:t>Родитель (родители) (законный (законные) представитель (представители) ребенка, являющегося гражданином Российской Федерации, или поступающий, являющийся гражданином Российской Федерации, заявление о приеме на обучение и документы для приема на обучение, указанные в пункте 3.14 Положения, подает (подают) одним из следующих способов:</w:t>
      </w:r>
      <w:proofErr w:type="gramEnd"/>
    </w:p>
    <w:p w:rsidR="002048F2" w:rsidRDefault="004504D8">
      <w:pPr>
        <w:widowControl w:val="0"/>
        <w:spacing w:line="240" w:lineRule="auto"/>
        <w:ind w:left="58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электронной форме посредством ЕПГУ;</w:t>
      </w:r>
    </w:p>
    <w:p w:rsidR="002048F2" w:rsidRDefault="004504D8">
      <w:pPr>
        <w:widowControl w:val="0"/>
        <w:spacing w:line="240" w:lineRule="auto"/>
        <w:ind w:left="1" w:right="858" w:firstLine="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 ЕПГУ;</w:t>
      </w:r>
    </w:p>
    <w:p w:rsidR="002048F2" w:rsidRDefault="004504D8">
      <w:pPr>
        <w:widowControl w:val="0"/>
        <w:spacing w:line="240" w:lineRule="auto"/>
        <w:ind w:left="1" w:right="877" w:firstLine="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через операторов почтовой связи общего пользования заказным письмом с уведомлением о вручении;</w:t>
      </w:r>
    </w:p>
    <w:p w:rsidR="002048F2" w:rsidRDefault="004504D8">
      <w:pPr>
        <w:widowControl w:val="0"/>
        <w:spacing w:line="240" w:lineRule="auto"/>
        <w:ind w:left="58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лично в общеобразовательную организацию.</w:t>
      </w:r>
    </w:p>
    <w:p w:rsidR="002048F2" w:rsidRDefault="001773BC">
      <w:pPr>
        <w:widowControl w:val="0"/>
        <w:spacing w:line="240" w:lineRule="auto"/>
        <w:ind w:left="1" w:right="-39" w:firstLine="6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w:t>
      </w:r>
      <w:r w:rsidR="004504D8">
        <w:rPr>
          <w:rFonts w:ascii="Times New Roman" w:eastAsia="Times New Roman" w:hAnsi="Times New Roman" w:cs="Times New Roman"/>
          <w:color w:val="000000"/>
          <w:sz w:val="24"/>
          <w:szCs w:val="24"/>
        </w:rPr>
        <w:t xml:space="preserve">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w:t>
      </w:r>
      <w:r>
        <w:rPr>
          <w:rFonts w:ascii="Times New Roman" w:eastAsia="Times New Roman" w:hAnsi="Times New Roman" w:cs="Times New Roman"/>
          <w:color w:val="000000"/>
          <w:sz w:val="24"/>
          <w:szCs w:val="24"/>
        </w:rPr>
        <w:t>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w:t>
      </w:r>
      <w:r w:rsidR="004504D8">
        <w:rPr>
          <w:rFonts w:ascii="Times New Roman" w:eastAsia="Times New Roman" w:hAnsi="Times New Roman" w:cs="Times New Roman"/>
          <w:color w:val="000000"/>
          <w:sz w:val="24"/>
          <w:szCs w:val="24"/>
        </w:rPr>
        <w:t>вправе обращаться к соответствующим государственным информационным системам, в государственные (муниципальные) органы и организации.</w:t>
      </w:r>
    </w:p>
    <w:p w:rsidR="002048F2" w:rsidRDefault="004504D8">
      <w:pPr>
        <w:widowControl w:val="0"/>
        <w:spacing w:line="240" w:lineRule="auto"/>
        <w:ind w:left="1" w:right="158" w:firstLine="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(при условии завершения прохождения процедуры регистрации в единой системе идентификации и аутентификации при предоставлении согласия родителе</w:t>
      </w:r>
      <w:proofErr w:type="gramStart"/>
      <w:r>
        <w:rPr>
          <w:rFonts w:ascii="Times New Roman" w:eastAsia="Times New Roman" w:hAnsi="Times New Roman" w:cs="Times New Roman"/>
          <w:color w:val="000000"/>
          <w:sz w:val="24"/>
          <w:szCs w:val="24"/>
        </w:rPr>
        <w:t>м(</w:t>
      </w:r>
      <w:proofErr w:type="spellStart"/>
      <w:proofErr w:type="gramEnd"/>
      <w:r>
        <w:rPr>
          <w:rFonts w:ascii="Times New Roman" w:eastAsia="Times New Roman" w:hAnsi="Times New Roman" w:cs="Times New Roman"/>
          <w:color w:val="000000"/>
          <w:sz w:val="24"/>
          <w:szCs w:val="24"/>
        </w:rPr>
        <w:t>ями</w:t>
      </w:r>
      <w:proofErr w:type="spellEnd"/>
      <w:r>
        <w:rPr>
          <w:rFonts w:ascii="Times New Roman" w:eastAsia="Times New Roman" w:hAnsi="Times New Roman" w:cs="Times New Roman"/>
          <w:color w:val="000000"/>
          <w:sz w:val="24"/>
          <w:szCs w:val="24"/>
        </w:rPr>
        <w:t>) (законным(</w:t>
      </w:r>
      <w:proofErr w:type="spellStart"/>
      <w:r>
        <w:rPr>
          <w:rFonts w:ascii="Times New Roman" w:eastAsia="Times New Roman" w:hAnsi="Times New Roman" w:cs="Times New Roman"/>
          <w:color w:val="000000"/>
          <w:sz w:val="24"/>
          <w:szCs w:val="24"/>
        </w:rPr>
        <w:t>ыми</w:t>
      </w:r>
      <w:proofErr w:type="spellEnd"/>
      <w:r>
        <w:rPr>
          <w:rFonts w:ascii="Times New Roman" w:eastAsia="Times New Roman" w:hAnsi="Times New Roman" w:cs="Times New Roman"/>
          <w:color w:val="000000"/>
          <w:sz w:val="24"/>
          <w:szCs w:val="24"/>
        </w:rPr>
        <w:t>) представителем(</w:t>
      </w:r>
      <w:proofErr w:type="spellStart"/>
      <w:r>
        <w:rPr>
          <w:rFonts w:ascii="Times New Roman" w:eastAsia="Times New Roman" w:hAnsi="Times New Roman" w:cs="Times New Roman"/>
          <w:color w:val="000000"/>
          <w:sz w:val="24"/>
          <w:szCs w:val="24"/>
        </w:rPr>
        <w:t>ями</w:t>
      </w:r>
      <w:proofErr w:type="spellEnd"/>
      <w:r>
        <w:rPr>
          <w:rFonts w:ascii="Times New Roman" w:eastAsia="Times New Roman" w:hAnsi="Times New Roman" w:cs="Times New Roman"/>
          <w:color w:val="000000"/>
          <w:sz w:val="24"/>
          <w:szCs w:val="24"/>
        </w:rPr>
        <w:t>) ребенка или поступающим).</w:t>
      </w:r>
    </w:p>
    <w:p w:rsidR="002048F2" w:rsidRDefault="004504D8">
      <w:pPr>
        <w:widowControl w:val="0"/>
        <w:spacing w:line="240" w:lineRule="auto"/>
        <w:ind w:left="1" w:right="1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3.11. </w:t>
      </w:r>
      <w:proofErr w:type="gramStart"/>
      <w:r>
        <w:rPr>
          <w:rFonts w:ascii="Times New Roman" w:eastAsia="Times New Roman" w:hAnsi="Times New Roman" w:cs="Times New Roman"/>
          <w:color w:val="000000"/>
          <w:sz w:val="24"/>
          <w:szCs w:val="24"/>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 и документы для приема на обучение, указанные в пункте 3.14 Положения, подает (подают) одним из следующих способов:</w:t>
      </w:r>
      <w:proofErr w:type="gramEnd"/>
    </w:p>
    <w:p w:rsidR="002048F2" w:rsidRDefault="004504D8">
      <w:pPr>
        <w:widowControl w:val="0"/>
        <w:spacing w:line="240" w:lineRule="auto"/>
        <w:ind w:left="5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электронной форме посредством ЕПГУ;</w:t>
      </w:r>
    </w:p>
    <w:p w:rsidR="002048F2" w:rsidRDefault="004504D8">
      <w:pPr>
        <w:widowControl w:val="0"/>
        <w:spacing w:line="240" w:lineRule="auto"/>
        <w:ind w:left="1" w:right="35" w:firstLine="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2048F2" w:rsidRDefault="004504D8">
      <w:pPr>
        <w:widowControl w:val="0"/>
        <w:spacing w:line="240" w:lineRule="auto"/>
        <w:ind w:left="1" w:right="1067" w:firstLine="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через операторов почтовой связи общего пользования заказным письмом с уведомлением о вручении.</w:t>
      </w:r>
    </w:p>
    <w:p w:rsidR="002048F2" w:rsidRDefault="004504D8">
      <w:pPr>
        <w:widowControl w:val="0"/>
        <w:spacing w:line="239" w:lineRule="auto"/>
        <w:ind w:left="1" w:right="337" w:firstLine="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После представления документов, предусмотренных пунктом 3.14 Положения, в течение 5 рабочих дней </w:t>
      </w:r>
      <w:r w:rsidR="001773BC">
        <w:rPr>
          <w:rFonts w:ascii="Times New Roman" w:eastAsia="Times New Roman" w:hAnsi="Times New Roman" w:cs="Times New Roman"/>
          <w:color w:val="000000"/>
          <w:sz w:val="24"/>
          <w:szCs w:val="24"/>
        </w:rPr>
        <w:t>МБОУ «</w:t>
      </w:r>
      <w:proofErr w:type="spellStart"/>
      <w:r w:rsidR="001773BC">
        <w:rPr>
          <w:rFonts w:ascii="Times New Roman" w:eastAsia="Times New Roman" w:hAnsi="Times New Roman" w:cs="Times New Roman"/>
          <w:color w:val="000000"/>
          <w:sz w:val="24"/>
          <w:szCs w:val="24"/>
        </w:rPr>
        <w:t>Краснооктябрьская</w:t>
      </w:r>
      <w:proofErr w:type="spellEnd"/>
      <w:r w:rsidR="001773BC">
        <w:rPr>
          <w:rFonts w:ascii="Times New Roman" w:eastAsia="Times New Roman" w:hAnsi="Times New Roman" w:cs="Times New Roman"/>
          <w:color w:val="000000"/>
          <w:sz w:val="24"/>
          <w:szCs w:val="24"/>
        </w:rPr>
        <w:t xml:space="preserve"> СОШ» </w:t>
      </w:r>
      <w:r>
        <w:rPr>
          <w:rFonts w:ascii="Times New Roman" w:eastAsia="Times New Roman" w:hAnsi="Times New Roman" w:cs="Times New Roman"/>
          <w:color w:val="000000"/>
          <w:sz w:val="24"/>
          <w:szCs w:val="24"/>
        </w:rPr>
        <w:t>проводится проверка их комплектности.</w:t>
      </w:r>
    </w:p>
    <w:p w:rsidR="002048F2" w:rsidRDefault="004504D8">
      <w:pPr>
        <w:widowControl w:val="0"/>
        <w:spacing w:line="240" w:lineRule="auto"/>
        <w:ind w:left="1" w:right="232" w:firstLine="539"/>
        <w:rPr>
          <w:rFonts w:ascii="Times New Roman" w:eastAsia="Times New Roman" w:hAnsi="Times New Roman" w:cs="Times New Roman"/>
          <w:color w:val="000000"/>
          <w:sz w:val="24"/>
          <w:szCs w:val="24"/>
        </w:rPr>
        <w:sectPr w:rsidR="002048F2">
          <w:pgSz w:w="11906" w:h="16838"/>
          <w:pgMar w:top="1131" w:right="850" w:bottom="0" w:left="1701" w:header="0" w:footer="0" w:gutter="0"/>
          <w:cols w:space="708"/>
        </w:sectPr>
      </w:pPr>
      <w:r>
        <w:rPr>
          <w:rFonts w:ascii="Times New Roman" w:eastAsia="Times New Roman" w:hAnsi="Times New Roman" w:cs="Times New Roman"/>
          <w:color w:val="000000"/>
          <w:sz w:val="24"/>
          <w:szCs w:val="24"/>
        </w:rPr>
        <w:t>В случае представления неполного комплекта документов, предусмотренных пунктом 3.14 Положения, общеобразовательная организация возвращает заявление без его рассмотрения.</w:t>
      </w:r>
      <w:bookmarkEnd w:id="4"/>
    </w:p>
    <w:p w:rsidR="002048F2" w:rsidRDefault="004504D8">
      <w:pPr>
        <w:widowControl w:val="0"/>
        <w:spacing w:line="240" w:lineRule="auto"/>
        <w:ind w:left="1" w:right="105" w:firstLine="539"/>
        <w:rPr>
          <w:rFonts w:ascii="Times New Roman" w:eastAsia="Times New Roman" w:hAnsi="Times New Roman" w:cs="Times New Roman"/>
          <w:color w:val="000000"/>
          <w:sz w:val="24"/>
          <w:szCs w:val="24"/>
        </w:rPr>
      </w:pPr>
      <w:bookmarkStart w:id="5" w:name="_page_10_0"/>
      <w:r>
        <w:rPr>
          <w:rFonts w:ascii="Times New Roman" w:eastAsia="Times New Roman" w:hAnsi="Times New Roman" w:cs="Times New Roman"/>
          <w:color w:val="000000"/>
          <w:sz w:val="24"/>
          <w:szCs w:val="24"/>
        </w:rPr>
        <w:lastRenderedPageBreak/>
        <w:t>В случае представления полного комплекта документов, предусмотренных пунктом 3.14 Положения,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rsidR="002048F2" w:rsidRDefault="004504D8">
      <w:pPr>
        <w:widowControl w:val="0"/>
        <w:spacing w:line="240" w:lineRule="auto"/>
        <w:ind w:left="1" w:right="60"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 случае представления полного комплекта документов, предусмотренных пунктом 3.14 Положения,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w:t>
      </w:r>
      <w:proofErr w:type="gramEnd"/>
      <w:r>
        <w:rPr>
          <w:rFonts w:ascii="Times New Roman" w:eastAsia="Times New Roman" w:hAnsi="Times New Roman" w:cs="Times New Roman"/>
          <w:color w:val="000000"/>
          <w:sz w:val="24"/>
          <w:szCs w:val="24"/>
        </w:rPr>
        <w:t xml:space="preserve"> общего и среднего общего образования (далее </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естирование).</w:t>
      </w:r>
    </w:p>
    <w:p w:rsidR="002048F2" w:rsidRDefault="004504D8">
      <w:pPr>
        <w:widowControl w:val="0"/>
        <w:spacing w:line="240" w:lineRule="auto"/>
        <w:ind w:left="1" w:right="64"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 о приеме на обучение, и в личный кабинет ЕПГУ (при наличии).</w:t>
      </w:r>
      <w:proofErr w:type="gramEnd"/>
    </w:p>
    <w:p w:rsidR="002048F2" w:rsidRDefault="004504D8">
      <w:pPr>
        <w:widowControl w:val="0"/>
        <w:spacing w:line="240" w:lineRule="auto"/>
        <w:ind w:left="1" w:right="-11"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roofErr w:type="gramEnd"/>
    </w:p>
    <w:p w:rsidR="002048F2" w:rsidRDefault="004504D8">
      <w:pPr>
        <w:widowControl w:val="0"/>
        <w:spacing w:line="240" w:lineRule="auto"/>
        <w:ind w:left="1" w:right="-8"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w:t>
      </w:r>
      <w:proofErr w:type="gramEnd"/>
      <w:r>
        <w:rPr>
          <w:rFonts w:ascii="Times New Roman" w:eastAsia="Times New Roman" w:hAnsi="Times New Roman" w:cs="Times New Roman"/>
          <w:color w:val="000000"/>
          <w:sz w:val="24"/>
          <w:szCs w:val="24"/>
        </w:rPr>
        <w:t xml:space="preserve"> Российской Федерации (при наличии технической возможности).</w:t>
      </w:r>
    </w:p>
    <w:p w:rsidR="002048F2" w:rsidRDefault="004504D8">
      <w:pPr>
        <w:widowControl w:val="0"/>
        <w:spacing w:line="240" w:lineRule="auto"/>
        <w:ind w:left="1" w:right="-23"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 3.12.В заявлении о приеме на обучение родителем (законным представителем</w:t>
      </w:r>
      <w:proofErr w:type="gramEnd"/>
      <w:r>
        <w:rPr>
          <w:rFonts w:ascii="Times New Roman" w:eastAsia="Times New Roman" w:hAnsi="Times New Roman" w:cs="Times New Roman"/>
          <w:color w:val="000000"/>
          <w:sz w:val="24"/>
          <w:szCs w:val="24"/>
        </w:rPr>
        <w:t>) ребенка или поступающим, реализующим право, предусмотренное пунктом 1 части 1 статьи 34 Федерального закона, указываются следующие сведения:</w:t>
      </w:r>
    </w:p>
    <w:p w:rsidR="002048F2" w:rsidRDefault="004504D8">
      <w:pPr>
        <w:widowControl w:val="0"/>
        <w:spacing w:before="1" w:line="240" w:lineRule="auto"/>
        <w:ind w:left="1" w:right="22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фамилия, имя, отчество (при наличии) ребенка или поступающего; - дата рождения ребенка или поступающего;</w:t>
      </w:r>
    </w:p>
    <w:p w:rsidR="002048F2" w:rsidRDefault="004504D8">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адрес места жительства и (или) адрес места пребывания ребенка или поступающего;</w:t>
      </w:r>
    </w:p>
    <w:p w:rsidR="002048F2" w:rsidRDefault="004504D8">
      <w:pPr>
        <w:widowControl w:val="0"/>
        <w:spacing w:line="240" w:lineRule="auto"/>
        <w:ind w:left="1" w:right="2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фамилия, имя, отчество (при наличии) родител</w:t>
      </w:r>
      <w:proofErr w:type="gramStart"/>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z w:val="24"/>
          <w:szCs w:val="24"/>
        </w:rPr>
        <w:t>ей) (законного(</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представителя(ей) ребенка;</w:t>
      </w:r>
    </w:p>
    <w:p w:rsidR="002048F2" w:rsidRDefault="004504D8">
      <w:pPr>
        <w:widowControl w:val="0"/>
        <w:spacing w:line="239" w:lineRule="auto"/>
        <w:ind w:left="1" w:right="4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адрес места жительства и (или) адрес места пребывания родител</w:t>
      </w:r>
      <w:proofErr w:type="gramStart"/>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z w:val="24"/>
          <w:szCs w:val="24"/>
        </w:rPr>
        <w:t>ей) (законного(</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представителя(ей) ребенка;</w:t>
      </w:r>
    </w:p>
    <w:p w:rsidR="002048F2" w:rsidRDefault="004504D8">
      <w:pPr>
        <w:widowControl w:val="0"/>
        <w:spacing w:line="240" w:lineRule="auto"/>
        <w:ind w:left="1" w:right="960"/>
        <w:rPr>
          <w:rFonts w:ascii="Times New Roman" w:eastAsia="Times New Roman" w:hAnsi="Times New Roman" w:cs="Times New Roman"/>
          <w:color w:val="000000"/>
          <w:sz w:val="24"/>
          <w:szCs w:val="24"/>
        </w:rPr>
        <w:sectPr w:rsidR="002048F2">
          <w:pgSz w:w="11906" w:h="16838"/>
          <w:pgMar w:top="1131" w:right="850" w:bottom="0" w:left="1701" w:header="0" w:footer="0" w:gutter="0"/>
          <w:cols w:space="708"/>
        </w:sectPr>
      </w:pPr>
      <w:r>
        <w:rPr>
          <w:rFonts w:ascii="Times New Roman" w:eastAsia="Times New Roman" w:hAnsi="Times New Roman" w:cs="Times New Roman"/>
          <w:color w:val="000000"/>
          <w:sz w:val="24"/>
          <w:szCs w:val="24"/>
        </w:rPr>
        <w:t>- адрес(а) электронной почты, номер(а) телефона(</w:t>
      </w:r>
      <w:proofErr w:type="spellStart"/>
      <w:r>
        <w:rPr>
          <w:rFonts w:ascii="Times New Roman" w:eastAsia="Times New Roman" w:hAnsi="Times New Roman" w:cs="Times New Roman"/>
          <w:color w:val="000000"/>
          <w:sz w:val="24"/>
          <w:szCs w:val="24"/>
        </w:rPr>
        <w:t>ов</w:t>
      </w:r>
      <w:proofErr w:type="spellEnd"/>
      <w:r>
        <w:rPr>
          <w:rFonts w:ascii="Times New Roman" w:eastAsia="Times New Roman" w:hAnsi="Times New Roman" w:cs="Times New Roman"/>
          <w:color w:val="000000"/>
          <w:sz w:val="24"/>
          <w:szCs w:val="24"/>
        </w:rPr>
        <w:t>) (при наличии) родителя(ей) (законного(</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представителя(ей) ребенка или поступающего;</w:t>
      </w:r>
      <w:bookmarkEnd w:id="5"/>
    </w:p>
    <w:p w:rsidR="002048F2" w:rsidRDefault="004504D8">
      <w:pPr>
        <w:widowControl w:val="0"/>
        <w:spacing w:line="240" w:lineRule="auto"/>
        <w:ind w:left="1" w:right="601"/>
        <w:rPr>
          <w:rFonts w:ascii="Times New Roman" w:eastAsia="Times New Roman" w:hAnsi="Times New Roman" w:cs="Times New Roman"/>
          <w:color w:val="000000"/>
          <w:sz w:val="24"/>
          <w:szCs w:val="24"/>
        </w:rPr>
      </w:pPr>
      <w:bookmarkStart w:id="6" w:name="_page_12_0"/>
      <w:r>
        <w:rPr>
          <w:rFonts w:ascii="Times New Roman" w:eastAsia="Times New Roman" w:hAnsi="Times New Roman" w:cs="Times New Roman"/>
          <w:color w:val="000000"/>
          <w:sz w:val="24"/>
          <w:szCs w:val="24"/>
        </w:rPr>
        <w:lastRenderedPageBreak/>
        <w:t xml:space="preserve">- о наличии права внеочередного, первоочередного или преимущественного приема; - о потребности ребенка или поступающего в обучении </w:t>
      </w:r>
      <w:proofErr w:type="gramStart"/>
      <w:r>
        <w:rPr>
          <w:rFonts w:ascii="Times New Roman" w:eastAsia="Times New Roman" w:hAnsi="Times New Roman" w:cs="Times New Roman"/>
          <w:color w:val="000000"/>
          <w:sz w:val="24"/>
          <w:szCs w:val="24"/>
        </w:rPr>
        <w:t>по</w:t>
      </w:r>
      <w:proofErr w:type="gramEnd"/>
      <w:r>
        <w:rPr>
          <w:rFonts w:ascii="Times New Roman" w:eastAsia="Times New Roman" w:hAnsi="Times New Roman" w:cs="Times New Roman"/>
          <w:color w:val="000000"/>
          <w:sz w:val="24"/>
          <w:szCs w:val="24"/>
        </w:rPr>
        <w:t xml:space="preserve"> адаптированной</w:t>
      </w:r>
    </w:p>
    <w:p w:rsidR="002048F2" w:rsidRDefault="004504D8">
      <w:pPr>
        <w:widowControl w:val="0"/>
        <w:spacing w:before="1" w:line="240" w:lineRule="auto"/>
        <w:ind w:left="1" w:right="1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2048F2" w:rsidRDefault="004504D8">
      <w:pPr>
        <w:widowControl w:val="0"/>
        <w:spacing w:line="240"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согласие родител</w:t>
      </w:r>
      <w:proofErr w:type="gramStart"/>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z w:val="24"/>
          <w:szCs w:val="24"/>
        </w:rPr>
        <w:t>ей) (законного(</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2048F2" w:rsidRDefault="004504D8">
      <w:pPr>
        <w:widowControl w:val="0"/>
        <w:spacing w:line="240" w:lineRule="auto"/>
        <w:ind w:left="1" w:right="9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согласие поступающего, достигшего возраста восемнадцати лет, на </w:t>
      </w:r>
      <w:proofErr w:type="gramStart"/>
      <w:r>
        <w:rPr>
          <w:rFonts w:ascii="Times New Roman" w:eastAsia="Times New Roman" w:hAnsi="Times New Roman" w:cs="Times New Roman"/>
          <w:color w:val="000000"/>
          <w:sz w:val="24"/>
          <w:szCs w:val="24"/>
        </w:rPr>
        <w:t>обучение</w:t>
      </w:r>
      <w:proofErr w:type="gramEnd"/>
      <w:r>
        <w:rPr>
          <w:rFonts w:ascii="Times New Roman" w:eastAsia="Times New Roman" w:hAnsi="Times New Roman" w:cs="Times New Roman"/>
          <w:color w:val="000000"/>
          <w:sz w:val="24"/>
          <w:szCs w:val="24"/>
        </w:rP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2048F2" w:rsidRDefault="004504D8">
      <w:pPr>
        <w:widowControl w:val="0"/>
        <w:spacing w:line="240" w:lineRule="auto"/>
        <w:ind w:left="1" w:right="4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язык образования (в случае получения образования на родном языке из числа языков народов Российской Федерации или на иностранном языке);</w:t>
      </w:r>
    </w:p>
    <w:p w:rsidR="002048F2" w:rsidRDefault="004504D8">
      <w:pPr>
        <w:widowControl w:val="0"/>
        <w:spacing w:line="240" w:lineRule="auto"/>
        <w:ind w:left="1" w:right="-2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2048F2" w:rsidRDefault="004504D8">
      <w:pPr>
        <w:widowControl w:val="0"/>
        <w:spacing w:line="240" w:lineRule="auto"/>
        <w:ind w:left="1" w:right="4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2048F2" w:rsidRDefault="004504D8">
      <w:pPr>
        <w:widowControl w:val="0"/>
        <w:spacing w:line="240" w:lineRule="auto"/>
        <w:ind w:left="1" w:right="2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факт ознакомления родител</w:t>
      </w:r>
      <w:proofErr w:type="gramStart"/>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z w:val="24"/>
          <w:szCs w:val="24"/>
        </w:rPr>
        <w:t>ей) (законного(</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2048F2" w:rsidRDefault="004504D8">
      <w:pPr>
        <w:widowControl w:val="0"/>
        <w:spacing w:line="240" w:lineRule="auto"/>
        <w:ind w:left="1" w:right="16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согласие родител</w:t>
      </w:r>
      <w:proofErr w:type="gramStart"/>
      <w:r>
        <w:rPr>
          <w:rFonts w:ascii="Times New Roman" w:eastAsia="Times New Roman" w:hAnsi="Times New Roman" w:cs="Times New Roman"/>
          <w:color w:val="000000"/>
          <w:sz w:val="24"/>
          <w:szCs w:val="24"/>
        </w:rPr>
        <w:t>я(</w:t>
      </w:r>
      <w:proofErr w:type="gramEnd"/>
      <w:r>
        <w:rPr>
          <w:rFonts w:ascii="Times New Roman" w:eastAsia="Times New Roman" w:hAnsi="Times New Roman" w:cs="Times New Roman"/>
          <w:color w:val="000000"/>
          <w:sz w:val="24"/>
          <w:szCs w:val="24"/>
        </w:rPr>
        <w:t>ей) (законного(</w:t>
      </w:r>
      <w:proofErr w:type="spellStart"/>
      <w:r>
        <w:rPr>
          <w:rFonts w:ascii="Times New Roman" w:eastAsia="Times New Roman" w:hAnsi="Times New Roman" w:cs="Times New Roman"/>
          <w:color w:val="000000"/>
          <w:sz w:val="24"/>
          <w:szCs w:val="24"/>
        </w:rPr>
        <w:t>ых</w:t>
      </w:r>
      <w:proofErr w:type="spellEnd"/>
      <w:r>
        <w:rPr>
          <w:rFonts w:ascii="Times New Roman" w:eastAsia="Times New Roman" w:hAnsi="Times New Roman" w:cs="Times New Roman"/>
          <w:color w:val="000000"/>
          <w:sz w:val="24"/>
          <w:szCs w:val="24"/>
        </w:rPr>
        <w:t>) представителя(ей) ребенка или поступающего на обработку персональных данных.</w:t>
      </w:r>
    </w:p>
    <w:p w:rsidR="002048F2" w:rsidRDefault="004504D8">
      <w:pPr>
        <w:widowControl w:val="0"/>
        <w:spacing w:line="240" w:lineRule="auto"/>
        <w:ind w:left="1" w:right="188"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roofErr w:type="gramEnd"/>
    </w:p>
    <w:p w:rsidR="002048F2" w:rsidRDefault="004504D8">
      <w:pPr>
        <w:widowControl w:val="0"/>
        <w:spacing w:line="240" w:lineRule="auto"/>
        <w:ind w:left="1" w:right="13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 Образец заявления о приеме на обучение размещается 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на </w:t>
      </w:r>
      <w:proofErr w:type="gramStart"/>
      <w:r>
        <w:rPr>
          <w:rFonts w:ascii="Times New Roman" w:eastAsia="Times New Roman" w:hAnsi="Times New Roman" w:cs="Times New Roman"/>
          <w:color w:val="000000"/>
          <w:sz w:val="24"/>
          <w:szCs w:val="24"/>
        </w:rPr>
        <w:t>своих</w:t>
      </w:r>
      <w:proofErr w:type="gramEnd"/>
      <w:r>
        <w:rPr>
          <w:rFonts w:ascii="Times New Roman" w:eastAsia="Times New Roman" w:hAnsi="Times New Roman" w:cs="Times New Roman"/>
          <w:color w:val="000000"/>
          <w:sz w:val="24"/>
          <w:szCs w:val="24"/>
        </w:rPr>
        <w:t xml:space="preserve"> информационном стенде и официальном сайте в сети Интернет.</w:t>
      </w:r>
    </w:p>
    <w:p w:rsidR="002048F2" w:rsidRDefault="004504D8">
      <w:pPr>
        <w:widowControl w:val="0"/>
        <w:spacing w:line="240" w:lineRule="auto"/>
        <w:ind w:left="1" w:right="1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3.14. Для приема родител</w:t>
      </w:r>
      <w:proofErr w:type="gramStart"/>
      <w:r>
        <w:rPr>
          <w:rFonts w:ascii="Times New Roman" w:eastAsia="Times New Roman" w:hAnsi="Times New Roman" w:cs="Times New Roman"/>
          <w:color w:val="000000"/>
          <w:sz w:val="24"/>
          <w:szCs w:val="24"/>
        </w:rPr>
        <w:t>ь(</w:t>
      </w:r>
      <w:proofErr w:type="gramEnd"/>
      <w:r>
        <w:rPr>
          <w:rFonts w:ascii="Times New Roman" w:eastAsia="Times New Roman" w:hAnsi="Times New Roman" w:cs="Times New Roman"/>
          <w:color w:val="000000"/>
          <w:sz w:val="24"/>
          <w:szCs w:val="24"/>
        </w:rPr>
        <w:t>и) (законный(</w:t>
      </w:r>
      <w:proofErr w:type="spellStart"/>
      <w:r>
        <w:rPr>
          <w:rFonts w:ascii="Times New Roman" w:eastAsia="Times New Roman" w:hAnsi="Times New Roman" w:cs="Times New Roman"/>
          <w:color w:val="000000"/>
          <w:sz w:val="24"/>
          <w:szCs w:val="24"/>
        </w:rPr>
        <w:t>ые</w:t>
      </w:r>
      <w:proofErr w:type="spellEnd"/>
      <w:r>
        <w:rPr>
          <w:rFonts w:ascii="Times New Roman" w:eastAsia="Times New Roman" w:hAnsi="Times New Roman" w:cs="Times New Roman"/>
          <w:color w:val="000000"/>
          <w:sz w:val="24"/>
          <w:szCs w:val="24"/>
        </w:rPr>
        <w:t>) представитель(и) ребенка или поступающий представляют следующие документы:</w:t>
      </w:r>
    </w:p>
    <w:p w:rsidR="002048F2" w:rsidRDefault="004504D8">
      <w:pPr>
        <w:widowControl w:val="0"/>
        <w:spacing w:line="240" w:lineRule="auto"/>
        <w:ind w:left="1" w:right="614"/>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3042" behindDoc="1" locked="0" layoutInCell="0" allowOverlap="1">
                <wp:simplePos x="0" y="0"/>
                <wp:positionH relativeFrom="page">
                  <wp:posOffset>1062532</wp:posOffset>
                </wp:positionH>
                <wp:positionV relativeFrom="paragraph">
                  <wp:posOffset>767</wp:posOffset>
                </wp:positionV>
                <wp:extent cx="5978017" cy="2629228"/>
                <wp:effectExtent l="0" t="0" r="0" b="0"/>
                <wp:wrapNone/>
                <wp:docPr id="26" name="drawingObject26"/>
                <wp:cNvGraphicFramePr/>
                <a:graphic xmlns:a="http://schemas.openxmlformats.org/drawingml/2006/main">
                  <a:graphicData uri="http://schemas.microsoft.com/office/word/2010/wordprocessingGroup">
                    <wpg:wgp>
                      <wpg:cNvGrpSpPr/>
                      <wpg:grpSpPr>
                        <a:xfrm>
                          <a:off x="0" y="0"/>
                          <a:ext cx="5978017" cy="2629228"/>
                          <a:chOff x="0" y="0"/>
                          <a:chExt cx="5978017" cy="2629228"/>
                        </a:xfrm>
                        <a:noFill/>
                      </wpg:grpSpPr>
                      <wps:wsp>
                        <wps:cNvPr id="27" name="Shape 27"/>
                        <wps:cNvSpPr/>
                        <wps:spPr>
                          <a:xfrm>
                            <a:off x="0" y="0"/>
                            <a:ext cx="5978017" cy="175258"/>
                          </a:xfrm>
                          <a:custGeom>
                            <a:avLst/>
                            <a:gdLst/>
                            <a:ahLst/>
                            <a:cxnLst/>
                            <a:rect l="0" t="0" r="0" b="0"/>
                            <a:pathLst>
                              <a:path w="5978017" h="175258">
                                <a:moveTo>
                                  <a:pt x="0" y="175258"/>
                                </a:moveTo>
                                <a:lnTo>
                                  <a:pt x="0" y="0"/>
                                </a:lnTo>
                                <a:lnTo>
                                  <a:pt x="5978017" y="0"/>
                                </a:lnTo>
                                <a:lnTo>
                                  <a:pt x="5978017" y="175258"/>
                                </a:lnTo>
                                <a:lnTo>
                                  <a:pt x="0" y="175258"/>
                                </a:lnTo>
                                <a:close/>
                              </a:path>
                            </a:pathLst>
                          </a:custGeom>
                          <a:solidFill>
                            <a:srgbClr val="FFFFFF"/>
                          </a:solidFill>
                        </wps:spPr>
                        <wps:bodyPr vertOverflow="overflow" horzOverflow="overflow" vert="horz" lIns="91440" tIns="45720" rIns="91440" bIns="45720" anchor="t"/>
                      </wps:wsp>
                      <wps:wsp>
                        <wps:cNvPr id="28" name="Shape 28"/>
                        <wps:cNvSpPr/>
                        <wps:spPr>
                          <a:xfrm>
                            <a:off x="0" y="175258"/>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29" name="Shape 29"/>
                        <wps:cNvSpPr/>
                        <wps:spPr>
                          <a:xfrm>
                            <a:off x="0" y="350518"/>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 name="Shape 30"/>
                        <wps:cNvSpPr/>
                        <wps:spPr>
                          <a:xfrm>
                            <a:off x="0" y="525778"/>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1" name="Shape 31"/>
                        <wps:cNvSpPr/>
                        <wps:spPr>
                          <a:xfrm>
                            <a:off x="0" y="701038"/>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2" name="Shape 32"/>
                        <wps:cNvSpPr/>
                        <wps:spPr>
                          <a:xfrm>
                            <a:off x="0" y="876298"/>
                            <a:ext cx="5978017" cy="175260"/>
                          </a:xfrm>
                          <a:custGeom>
                            <a:avLst/>
                            <a:gdLst/>
                            <a:ahLst/>
                            <a:cxnLst/>
                            <a:rect l="0" t="0" r="0" b="0"/>
                            <a:pathLst>
                              <a:path w="5978017" h="175260">
                                <a:moveTo>
                                  <a:pt x="0" y="0"/>
                                </a:moveTo>
                                <a:lnTo>
                                  <a:pt x="0" y="175260"/>
                                </a:lnTo>
                                <a:lnTo>
                                  <a:pt x="5978017" y="175260"/>
                                </a:lnTo>
                                <a:lnTo>
                                  <a:pt x="5978017"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1051634"/>
                            <a:ext cx="5978017" cy="175564"/>
                          </a:xfrm>
                          <a:custGeom>
                            <a:avLst/>
                            <a:gdLst/>
                            <a:ahLst/>
                            <a:cxnLst/>
                            <a:rect l="0" t="0" r="0" b="0"/>
                            <a:pathLst>
                              <a:path w="5978017" h="175564">
                                <a:moveTo>
                                  <a:pt x="0" y="175564"/>
                                </a:moveTo>
                                <a:lnTo>
                                  <a:pt x="0" y="0"/>
                                </a:lnTo>
                                <a:lnTo>
                                  <a:pt x="5978017" y="0"/>
                                </a:lnTo>
                                <a:lnTo>
                                  <a:pt x="5978017" y="175564"/>
                                </a:lnTo>
                                <a:lnTo>
                                  <a:pt x="0" y="175564"/>
                                </a:lnTo>
                                <a:close/>
                              </a:path>
                            </a:pathLst>
                          </a:custGeom>
                          <a:solidFill>
                            <a:srgbClr val="FFFFFF"/>
                          </a:solidFill>
                        </wps:spPr>
                        <wps:bodyPr vertOverflow="overflow" horzOverflow="overflow" vert="horz" lIns="91440" tIns="45720" rIns="91440" bIns="45720" anchor="t"/>
                      </wps:wsp>
                      <wps:wsp>
                        <wps:cNvPr id="34" name="Shape 34"/>
                        <wps:cNvSpPr/>
                        <wps:spPr>
                          <a:xfrm>
                            <a:off x="0" y="1227199"/>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5" name="Shape 35"/>
                        <wps:cNvSpPr/>
                        <wps:spPr>
                          <a:xfrm>
                            <a:off x="0" y="1402459"/>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6" name="Shape 36"/>
                        <wps:cNvSpPr/>
                        <wps:spPr>
                          <a:xfrm>
                            <a:off x="0" y="1577719"/>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7" name="Shape 37"/>
                        <wps:cNvSpPr/>
                        <wps:spPr>
                          <a:xfrm>
                            <a:off x="0" y="1752979"/>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8" name="Shape 38"/>
                        <wps:cNvSpPr/>
                        <wps:spPr>
                          <a:xfrm>
                            <a:off x="0" y="1928239"/>
                            <a:ext cx="5978017" cy="175209"/>
                          </a:xfrm>
                          <a:custGeom>
                            <a:avLst/>
                            <a:gdLst/>
                            <a:ahLst/>
                            <a:cxnLst/>
                            <a:rect l="0" t="0" r="0" b="0"/>
                            <a:pathLst>
                              <a:path w="5978017" h="175209">
                                <a:moveTo>
                                  <a:pt x="0" y="175209"/>
                                </a:moveTo>
                                <a:lnTo>
                                  <a:pt x="0" y="0"/>
                                </a:lnTo>
                                <a:lnTo>
                                  <a:pt x="5978017" y="0"/>
                                </a:lnTo>
                                <a:lnTo>
                                  <a:pt x="5978017" y="175209"/>
                                </a:lnTo>
                                <a:lnTo>
                                  <a:pt x="0" y="175209"/>
                                </a:lnTo>
                                <a:close/>
                              </a:path>
                            </a:pathLst>
                          </a:custGeom>
                          <a:solidFill>
                            <a:srgbClr val="FFFFFF"/>
                          </a:solidFill>
                        </wps:spPr>
                        <wps:bodyPr vertOverflow="overflow" horzOverflow="overflow" vert="horz" lIns="91440" tIns="45720" rIns="91440" bIns="45720" anchor="t"/>
                      </wps:wsp>
                      <wps:wsp>
                        <wps:cNvPr id="39" name="Shape 39"/>
                        <wps:cNvSpPr/>
                        <wps:spPr>
                          <a:xfrm>
                            <a:off x="0" y="2103448"/>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40" name="Shape 40"/>
                        <wps:cNvSpPr/>
                        <wps:spPr>
                          <a:xfrm>
                            <a:off x="0" y="2278708"/>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41" name="Shape 41"/>
                        <wps:cNvSpPr/>
                        <wps:spPr>
                          <a:xfrm>
                            <a:off x="0" y="2453968"/>
                            <a:ext cx="5978017" cy="175260"/>
                          </a:xfrm>
                          <a:custGeom>
                            <a:avLst/>
                            <a:gdLst/>
                            <a:ahLst/>
                            <a:cxnLst/>
                            <a:rect l="0" t="0" r="0" b="0"/>
                            <a:pathLst>
                              <a:path w="5978017" h="175260">
                                <a:moveTo>
                                  <a:pt x="0" y="0"/>
                                </a:moveTo>
                                <a:lnTo>
                                  <a:pt x="0" y="175260"/>
                                </a:lnTo>
                                <a:lnTo>
                                  <a:pt x="5978017" y="175260"/>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color w:val="000000"/>
          <w:sz w:val="24"/>
          <w:szCs w:val="24"/>
        </w:rPr>
        <w:t>- копию документа, удостоверяющего личность родителя (законного представителя) ребенка или поступающего;</w:t>
      </w:r>
    </w:p>
    <w:p w:rsidR="002048F2" w:rsidRDefault="004504D8">
      <w:pPr>
        <w:widowControl w:val="0"/>
        <w:spacing w:line="240" w:lineRule="auto"/>
        <w:ind w:left="1" w:right="3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копию свидетельства о рождении ребенка или документа, подтверждающего родство заявителя;</w:t>
      </w:r>
    </w:p>
    <w:p w:rsidR="002048F2" w:rsidRDefault="004504D8">
      <w:pPr>
        <w:widowControl w:val="0"/>
        <w:spacing w:line="240" w:lineRule="auto"/>
        <w:ind w:left="1" w:right="-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копию свидетельства о рождении </w:t>
      </w:r>
      <w:proofErr w:type="gramStart"/>
      <w:r>
        <w:rPr>
          <w:rFonts w:ascii="Times New Roman" w:eastAsia="Times New Roman" w:hAnsi="Times New Roman" w:cs="Times New Roman"/>
          <w:color w:val="000000"/>
          <w:sz w:val="24"/>
          <w:szCs w:val="24"/>
        </w:rPr>
        <w:t>полнородных</w:t>
      </w:r>
      <w:proofErr w:type="gramEnd"/>
      <w:r>
        <w:rPr>
          <w:rFonts w:ascii="Times New Roman" w:eastAsia="Times New Roman" w:hAnsi="Times New Roman" w:cs="Times New Roman"/>
          <w:color w:val="000000"/>
          <w:sz w:val="24"/>
          <w:szCs w:val="24"/>
        </w:rPr>
        <w:t xml:space="preserve"> и </w:t>
      </w:r>
      <w:proofErr w:type="spellStart"/>
      <w:r>
        <w:rPr>
          <w:rFonts w:ascii="Times New Roman" w:eastAsia="Times New Roman" w:hAnsi="Times New Roman" w:cs="Times New Roman"/>
          <w:color w:val="000000"/>
          <w:sz w:val="24"/>
          <w:szCs w:val="24"/>
        </w:rPr>
        <w:t>неполнородных</w:t>
      </w:r>
      <w:proofErr w:type="spellEnd"/>
      <w:r>
        <w:rPr>
          <w:rFonts w:ascii="Times New Roman" w:eastAsia="Times New Roman" w:hAnsi="Times New Roman" w:cs="Times New Roman"/>
          <w:color w:val="000000"/>
          <w:sz w:val="24"/>
          <w:szCs w:val="24"/>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Pr>
          <w:rFonts w:ascii="Times New Roman" w:eastAsia="Times New Roman" w:hAnsi="Times New Roman" w:cs="Times New Roman"/>
          <w:color w:val="000000"/>
          <w:sz w:val="24"/>
          <w:szCs w:val="24"/>
        </w:rPr>
        <w:t>неполнородные</w:t>
      </w:r>
      <w:proofErr w:type="spellEnd"/>
      <w:r>
        <w:rPr>
          <w:rFonts w:ascii="Times New Roman" w:eastAsia="Times New Roman" w:hAnsi="Times New Roman" w:cs="Times New Roman"/>
          <w:color w:val="000000"/>
          <w:sz w:val="24"/>
          <w:szCs w:val="24"/>
        </w:rPr>
        <w:t xml:space="preserve"> брат и (или) сестра);</w:t>
      </w:r>
    </w:p>
    <w:p w:rsidR="002048F2" w:rsidRDefault="004504D8">
      <w:pPr>
        <w:widowControl w:val="0"/>
        <w:spacing w:line="240" w:lineRule="auto"/>
        <w:ind w:left="1" w:right="5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копию документа, подтверждающего установление опеки или попечительства (при необходимости);</w:t>
      </w:r>
    </w:p>
    <w:p w:rsidR="002048F2" w:rsidRDefault="004504D8">
      <w:pPr>
        <w:widowControl w:val="0"/>
        <w:spacing w:line="239" w:lineRule="auto"/>
        <w:ind w:left="1" w:right="33"/>
        <w:rPr>
          <w:rFonts w:ascii="Times New Roman" w:eastAsia="Times New Roman" w:hAnsi="Times New Roman" w:cs="Times New Roman"/>
          <w:color w:val="000000"/>
          <w:sz w:val="24"/>
          <w:szCs w:val="24"/>
        </w:rPr>
        <w:sectPr w:rsidR="002048F2">
          <w:pgSz w:w="11906" w:h="16838"/>
          <w:pgMar w:top="1131" w:right="850" w:bottom="0" w:left="1701" w:header="0" w:footer="0" w:gutter="0"/>
          <w:cols w:space="708"/>
        </w:sectPr>
      </w:pPr>
      <w:r>
        <w:rPr>
          <w:rFonts w:ascii="Times New Roman" w:eastAsia="Times New Roman" w:hAnsi="Times New Roman" w:cs="Times New Roman"/>
          <w:color w:val="000000"/>
          <w:sz w:val="24"/>
          <w:szCs w:val="24"/>
        </w:rPr>
        <w:t>-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bookmarkEnd w:id="6"/>
    </w:p>
    <w:bookmarkStart w:id="7" w:name="_page_14_0"/>
    <w:p w:rsidR="002048F2" w:rsidRDefault="004504D8">
      <w:pPr>
        <w:widowControl w:val="0"/>
        <w:spacing w:line="240" w:lineRule="auto"/>
        <w:ind w:left="1" w:right="44"/>
        <w:rPr>
          <w:rFonts w:ascii="Times New Roman" w:eastAsia="Times New Roman" w:hAnsi="Times New Roman" w:cs="Times New Roman"/>
          <w:color w:val="000000"/>
          <w:sz w:val="24"/>
          <w:szCs w:val="24"/>
        </w:rPr>
      </w:pPr>
      <w:r>
        <w:rPr>
          <w:noProof/>
        </w:rPr>
        <w:lastRenderedPageBreak/>
        <mc:AlternateContent>
          <mc:Choice Requires="wpg">
            <w:drawing>
              <wp:anchor distT="0" distB="0" distL="114300" distR="114300" simplePos="0" relativeHeight="432" behindDoc="1" locked="0" layoutInCell="0" allowOverlap="1">
                <wp:simplePos x="0" y="0"/>
                <wp:positionH relativeFrom="page">
                  <wp:posOffset>1062532</wp:posOffset>
                </wp:positionH>
                <wp:positionV relativeFrom="paragraph">
                  <wp:posOffset>1144</wp:posOffset>
                </wp:positionV>
                <wp:extent cx="5978017" cy="1402333"/>
                <wp:effectExtent l="0" t="0" r="0" b="0"/>
                <wp:wrapNone/>
                <wp:docPr id="42" name="drawingObject42"/>
                <wp:cNvGraphicFramePr/>
                <a:graphic xmlns:a="http://schemas.openxmlformats.org/drawingml/2006/main">
                  <a:graphicData uri="http://schemas.microsoft.com/office/word/2010/wordprocessingGroup">
                    <wpg:wgp>
                      <wpg:cNvGrpSpPr/>
                      <wpg:grpSpPr>
                        <a:xfrm>
                          <a:off x="0" y="0"/>
                          <a:ext cx="5978017" cy="1402333"/>
                          <a:chOff x="0" y="0"/>
                          <a:chExt cx="5978017" cy="1402333"/>
                        </a:xfrm>
                        <a:noFill/>
                      </wpg:grpSpPr>
                      <wps:wsp>
                        <wps:cNvPr id="43" name="Shape 43"/>
                        <wps:cNvSpPr/>
                        <wps:spPr>
                          <a:xfrm>
                            <a:off x="0" y="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44" name="Shape 44"/>
                        <wps:cNvSpPr/>
                        <wps:spPr>
                          <a:xfrm>
                            <a:off x="0" y="175259"/>
                            <a:ext cx="5978017" cy="175210"/>
                          </a:xfrm>
                          <a:custGeom>
                            <a:avLst/>
                            <a:gdLst/>
                            <a:ahLst/>
                            <a:cxnLst/>
                            <a:rect l="0" t="0" r="0" b="0"/>
                            <a:pathLst>
                              <a:path w="5978017" h="175210">
                                <a:moveTo>
                                  <a:pt x="0" y="175210"/>
                                </a:moveTo>
                                <a:lnTo>
                                  <a:pt x="0" y="0"/>
                                </a:lnTo>
                                <a:lnTo>
                                  <a:pt x="5978017" y="0"/>
                                </a:lnTo>
                                <a:lnTo>
                                  <a:pt x="5978017" y="175210"/>
                                </a:lnTo>
                                <a:lnTo>
                                  <a:pt x="0" y="175210"/>
                                </a:lnTo>
                                <a:close/>
                              </a:path>
                            </a:pathLst>
                          </a:custGeom>
                          <a:solidFill>
                            <a:srgbClr val="FFFFFF"/>
                          </a:solidFill>
                        </wps:spPr>
                        <wps:bodyPr vertOverflow="overflow" horzOverflow="overflow" vert="horz" lIns="91440" tIns="45720" rIns="91440" bIns="45720" anchor="t"/>
                      </wps:wsp>
                      <wps:wsp>
                        <wps:cNvPr id="45" name="Shape 45"/>
                        <wps:cNvSpPr/>
                        <wps:spPr>
                          <a:xfrm>
                            <a:off x="0" y="350469"/>
                            <a:ext cx="5978017" cy="175563"/>
                          </a:xfrm>
                          <a:custGeom>
                            <a:avLst/>
                            <a:gdLst/>
                            <a:ahLst/>
                            <a:cxnLst/>
                            <a:rect l="0" t="0" r="0" b="0"/>
                            <a:pathLst>
                              <a:path w="5978017" h="175563">
                                <a:moveTo>
                                  <a:pt x="0" y="175563"/>
                                </a:moveTo>
                                <a:lnTo>
                                  <a:pt x="0" y="0"/>
                                </a:lnTo>
                                <a:lnTo>
                                  <a:pt x="5978017" y="0"/>
                                </a:lnTo>
                                <a:lnTo>
                                  <a:pt x="5978017" y="175563"/>
                                </a:lnTo>
                                <a:lnTo>
                                  <a:pt x="0" y="175563"/>
                                </a:lnTo>
                                <a:close/>
                              </a:path>
                            </a:pathLst>
                          </a:custGeom>
                          <a:solidFill>
                            <a:srgbClr val="FFFFFF"/>
                          </a:solidFill>
                        </wps:spPr>
                        <wps:bodyPr vertOverflow="overflow" horzOverflow="overflow" vert="horz" lIns="91440" tIns="45720" rIns="91440" bIns="45720" anchor="t"/>
                      </wps:wsp>
                      <wps:wsp>
                        <wps:cNvPr id="46" name="Shape 46"/>
                        <wps:cNvSpPr/>
                        <wps:spPr>
                          <a:xfrm>
                            <a:off x="0" y="526033"/>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47" name="Shape 47"/>
                        <wps:cNvSpPr/>
                        <wps:spPr>
                          <a:xfrm>
                            <a:off x="0" y="701292"/>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48" name="Shape 48"/>
                        <wps:cNvSpPr/>
                        <wps:spPr>
                          <a:xfrm>
                            <a:off x="0" y="876552"/>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49" name="Shape 49"/>
                        <wps:cNvSpPr/>
                        <wps:spPr>
                          <a:xfrm>
                            <a:off x="0" y="1051814"/>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50" name="Shape 50"/>
                        <wps:cNvSpPr/>
                        <wps:spPr>
                          <a:xfrm>
                            <a:off x="0" y="1227073"/>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proofErr w:type="gramStart"/>
      <w:r>
        <w:rPr>
          <w:rFonts w:ascii="Times New Roman" w:eastAsia="Times New Roman" w:hAnsi="Times New Roman" w:cs="Times New Roman"/>
          <w:color w:val="000000"/>
          <w:sz w:val="24"/>
          <w:szCs w:val="24"/>
        </w:rPr>
        <w:t>- 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roofErr w:type="gramEnd"/>
    </w:p>
    <w:p w:rsidR="002048F2" w:rsidRDefault="004504D8">
      <w:pPr>
        <w:widowControl w:val="0"/>
        <w:spacing w:line="240" w:lineRule="auto"/>
        <w:ind w:left="300" w:right="951" w:hanging="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копию заключения психолого-медико-педагогической комиссии (при наличии). При посещении 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и (или) очном взаимодействии </w:t>
      </w:r>
      <w:proofErr w:type="gramStart"/>
      <w:r>
        <w:rPr>
          <w:rFonts w:ascii="Times New Roman" w:eastAsia="Times New Roman" w:hAnsi="Times New Roman" w:cs="Times New Roman"/>
          <w:color w:val="000000"/>
          <w:sz w:val="24"/>
          <w:szCs w:val="24"/>
        </w:rPr>
        <w:t>с</w:t>
      </w:r>
      <w:proofErr w:type="gramEnd"/>
    </w:p>
    <w:p w:rsidR="002048F2" w:rsidRDefault="004504D8">
      <w:pPr>
        <w:widowControl w:val="0"/>
        <w:spacing w:line="240" w:lineRule="auto"/>
        <w:ind w:left="1" w:righ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уполномоченными должностными лицами общеобразовательной организации родител</w:t>
      </w:r>
      <w:proofErr w:type="gramStart"/>
      <w:r>
        <w:rPr>
          <w:rFonts w:ascii="Times New Roman" w:eastAsia="Times New Roman" w:hAnsi="Times New Roman" w:cs="Times New Roman"/>
          <w:color w:val="000000"/>
          <w:sz w:val="24"/>
          <w:szCs w:val="24"/>
        </w:rPr>
        <w:t>ь(</w:t>
      </w:r>
      <w:proofErr w:type="gramEnd"/>
      <w:r>
        <w:rPr>
          <w:rFonts w:ascii="Times New Roman" w:eastAsia="Times New Roman" w:hAnsi="Times New Roman" w:cs="Times New Roman"/>
          <w:color w:val="000000"/>
          <w:sz w:val="24"/>
          <w:szCs w:val="24"/>
        </w:rPr>
        <w:t>и) (законный(</w:t>
      </w:r>
      <w:proofErr w:type="spellStart"/>
      <w:r>
        <w:rPr>
          <w:rFonts w:ascii="Times New Roman" w:eastAsia="Times New Roman" w:hAnsi="Times New Roman" w:cs="Times New Roman"/>
          <w:color w:val="000000"/>
          <w:sz w:val="24"/>
          <w:szCs w:val="24"/>
        </w:rPr>
        <w:t>ые</w:t>
      </w:r>
      <w:proofErr w:type="spellEnd"/>
      <w:r>
        <w:rPr>
          <w:rFonts w:ascii="Times New Roman" w:eastAsia="Times New Roman" w:hAnsi="Times New Roman" w:cs="Times New Roman"/>
          <w:color w:val="000000"/>
          <w:sz w:val="24"/>
          <w:szCs w:val="24"/>
        </w:rPr>
        <w:t>) представитель(и) ребенка предъявляет(ют) оригиналы документов, указанных в данном пункте, а поступающий - оригинал документа, удостоверяющего личность поступающего.</w:t>
      </w:r>
    </w:p>
    <w:p w:rsidR="002048F2" w:rsidRDefault="004504D8">
      <w:pPr>
        <w:widowControl w:val="0"/>
        <w:spacing w:line="240" w:lineRule="auto"/>
        <w:ind w:left="1" w:right="703" w:firstLine="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приеме на </w:t>
      </w:r>
      <w:proofErr w:type="gramStart"/>
      <w:r>
        <w:rPr>
          <w:rFonts w:ascii="Times New Roman" w:eastAsia="Times New Roman" w:hAnsi="Times New Roman" w:cs="Times New Roman"/>
          <w:color w:val="000000"/>
          <w:sz w:val="24"/>
          <w:szCs w:val="24"/>
        </w:rPr>
        <w:t>обучение по</w:t>
      </w:r>
      <w:proofErr w:type="gramEnd"/>
      <w:r>
        <w:rPr>
          <w:rFonts w:ascii="Times New Roman" w:eastAsia="Times New Roman" w:hAnsi="Times New Roman" w:cs="Times New Roman"/>
          <w:color w:val="000000"/>
          <w:sz w:val="24"/>
          <w:szCs w:val="24"/>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2048F2" w:rsidRDefault="004504D8">
      <w:pPr>
        <w:widowControl w:val="0"/>
        <w:spacing w:before="1" w:line="240" w:lineRule="auto"/>
        <w:ind w:left="1" w:right="-2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3.14.1. </w:t>
      </w:r>
      <w:proofErr w:type="gramStart"/>
      <w:r>
        <w:rPr>
          <w:rFonts w:ascii="Times New Roman" w:eastAsia="Times New Roman" w:hAnsi="Times New Roman" w:cs="Times New Roman"/>
          <w:color w:val="000000"/>
          <w:sz w:val="24"/>
          <w:szCs w:val="24"/>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roofErr w:type="gramEnd"/>
    </w:p>
    <w:p w:rsidR="002048F2" w:rsidRDefault="004504D8">
      <w:pPr>
        <w:widowControl w:val="0"/>
        <w:spacing w:line="240" w:lineRule="auto"/>
        <w:ind w:left="1" w:right="1009" w:firstLine="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копии документов, подтверждающих родство заявителя (заявителей) (или законность представления прав ребенка);</w:t>
      </w:r>
    </w:p>
    <w:p w:rsidR="002048F2" w:rsidRDefault="004504D8">
      <w:pPr>
        <w:widowControl w:val="0"/>
        <w:spacing w:line="240" w:lineRule="auto"/>
        <w:ind w:left="1" w:right="-47"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w:t>
      </w:r>
      <w:proofErr w:type="gramEnd"/>
      <w:r>
        <w:rPr>
          <w:rFonts w:ascii="Times New Roman" w:eastAsia="Times New Roman" w:hAnsi="Times New Roman" w:cs="Times New Roman"/>
          <w:color w:val="000000"/>
          <w:sz w:val="24"/>
          <w:szCs w:val="24"/>
        </w:rPr>
        <w:t xml:space="preserve"> </w:t>
      </w:r>
      <w:hyperlink r:id="rId12">
        <w:r>
          <w:rPr>
            <w:rFonts w:ascii="Times New Roman" w:eastAsia="Times New Roman" w:hAnsi="Times New Roman" w:cs="Times New Roman"/>
            <w:color w:val="000000"/>
            <w:sz w:val="24"/>
            <w:szCs w:val="24"/>
          </w:rPr>
          <w:t xml:space="preserve">законом </w:t>
        </w:r>
      </w:hyperlink>
      <w:r>
        <w:rPr>
          <w:rFonts w:ascii="Times New Roman" w:eastAsia="Times New Roman" w:hAnsi="Times New Roman" w:cs="Times New Roman"/>
          <w:color w:val="000000"/>
          <w:sz w:val="24"/>
          <w:szCs w:val="24"/>
        </w:rPr>
        <w:t>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rsidR="002048F2" w:rsidRDefault="004504D8">
      <w:pPr>
        <w:widowControl w:val="0"/>
        <w:spacing w:line="240" w:lineRule="auto"/>
        <w:ind w:left="1" w:right="67" w:firstLine="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w:t>
      </w:r>
      <w:hyperlink r:id="rId13">
        <w:r>
          <w:rPr>
            <w:rFonts w:ascii="Times New Roman" w:eastAsia="Times New Roman" w:hAnsi="Times New Roman" w:cs="Times New Roman"/>
            <w:color w:val="000000"/>
            <w:sz w:val="24"/>
            <w:szCs w:val="24"/>
          </w:rPr>
          <w:t xml:space="preserve">(Абзац десятый пункта 1 статьи 2 </w:t>
        </w:r>
      </w:hyperlink>
      <w:r>
        <w:rPr>
          <w:rFonts w:ascii="Times New Roman" w:eastAsia="Times New Roman" w:hAnsi="Times New Roman" w:cs="Times New Roman"/>
          <w:color w:val="000000"/>
          <w:sz w:val="24"/>
          <w:szCs w:val="24"/>
        </w:rPr>
        <w:t>Федерального закона от 25 июля 2002 г. N 115-ФЗ "О правовом положении иностранных граждан в Российской Федерации").</w:t>
      </w:r>
    </w:p>
    <w:p w:rsidR="002048F2" w:rsidRDefault="004504D8">
      <w:pPr>
        <w:widowControl w:val="0"/>
        <w:spacing w:line="240" w:lineRule="auto"/>
        <w:ind w:left="1" w:right="153"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roofErr w:type="gramEnd"/>
      <w:r>
        <w:rPr>
          <w:rFonts w:ascii="Times New Roman" w:eastAsia="Times New Roman" w:hAnsi="Times New Roman" w:cs="Times New Roman"/>
          <w:color w:val="000000"/>
          <w:sz w:val="24"/>
          <w:szCs w:val="24"/>
        </w:rPr>
        <w:t xml:space="preserve"> </w:t>
      </w:r>
      <w:hyperlink r:id="rId14">
        <w:r>
          <w:rPr>
            <w:rFonts w:ascii="Times New Roman" w:eastAsia="Times New Roman" w:hAnsi="Times New Roman" w:cs="Times New Roman"/>
            <w:color w:val="000000"/>
            <w:sz w:val="24"/>
            <w:szCs w:val="24"/>
          </w:rPr>
          <w:t xml:space="preserve">(Пункты "л", </w:t>
        </w:r>
      </w:hyperlink>
      <w:hyperlink r:id="rId15">
        <w:r>
          <w:rPr>
            <w:rFonts w:ascii="Times New Roman" w:eastAsia="Times New Roman" w:hAnsi="Times New Roman" w:cs="Times New Roman"/>
            <w:color w:val="000000"/>
            <w:sz w:val="24"/>
            <w:szCs w:val="24"/>
          </w:rPr>
          <w:t xml:space="preserve">"п" </w:t>
        </w:r>
      </w:hyperlink>
      <w:r>
        <w:rPr>
          <w:rFonts w:ascii="Times New Roman" w:eastAsia="Times New Roman" w:hAnsi="Times New Roman" w:cs="Times New Roman"/>
          <w:color w:val="000000"/>
          <w:sz w:val="24"/>
          <w:szCs w:val="24"/>
        </w:rPr>
        <w:t xml:space="preserve">и </w:t>
      </w:r>
      <w:hyperlink r:id="rId16">
        <w:r>
          <w:rPr>
            <w:rFonts w:ascii="Times New Roman" w:eastAsia="Times New Roman" w:hAnsi="Times New Roman" w:cs="Times New Roman"/>
            <w:color w:val="000000"/>
            <w:sz w:val="24"/>
            <w:szCs w:val="24"/>
          </w:rPr>
          <w:t xml:space="preserve">"с" части первой статьи 9, </w:t>
        </w:r>
      </w:hyperlink>
      <w:hyperlink r:id="rId17">
        <w:r>
          <w:rPr>
            <w:rFonts w:ascii="Times New Roman" w:eastAsia="Times New Roman" w:hAnsi="Times New Roman" w:cs="Times New Roman"/>
            <w:color w:val="000000"/>
            <w:sz w:val="24"/>
            <w:szCs w:val="24"/>
          </w:rPr>
          <w:t>часть 3 статьи 11</w:t>
        </w:r>
      </w:hyperlink>
      <w:r>
        <w:rPr>
          <w:rFonts w:ascii="Times New Roman" w:eastAsia="Times New Roman" w:hAnsi="Times New Roman" w:cs="Times New Roman"/>
          <w:color w:val="000000"/>
          <w:sz w:val="24"/>
          <w:szCs w:val="24"/>
        </w:rPr>
        <w:t xml:space="preserve"> Федерального закона от 25 июля 1998 г. N 128-ФЗ "О государственной дактилоскопической регистрации в Российской Федерации".).</w:t>
      </w:r>
    </w:p>
    <w:p w:rsidR="002048F2" w:rsidRDefault="004504D8">
      <w:pPr>
        <w:widowControl w:val="0"/>
        <w:spacing w:line="239" w:lineRule="auto"/>
        <w:ind w:left="1" w:right="-10" w:firstLine="539"/>
        <w:rPr>
          <w:rFonts w:ascii="Times New Roman" w:eastAsia="Times New Roman" w:hAnsi="Times New Roman" w:cs="Times New Roman"/>
          <w:color w:val="000000"/>
          <w:sz w:val="24"/>
          <w:szCs w:val="24"/>
        </w:rPr>
        <w:sectPr w:rsidR="002048F2">
          <w:pgSz w:w="11906" w:h="16838"/>
          <w:pgMar w:top="1131" w:right="850" w:bottom="0" w:left="1701" w:header="0" w:footer="0" w:gutter="0"/>
          <w:cols w:space="708"/>
        </w:sectPr>
      </w:pPr>
      <w:r>
        <w:rPr>
          <w:rFonts w:ascii="Times New Roman" w:eastAsia="Times New Roman" w:hAnsi="Times New Roman" w:cs="Times New Roman"/>
          <w:color w:val="000000"/>
          <w:sz w:val="24"/>
          <w:szCs w:val="24"/>
        </w:rPr>
        <w:t xml:space="preserve">- 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w:t>
      </w:r>
      <w:hyperlink r:id="rId18">
        <w:r>
          <w:rPr>
            <w:rFonts w:ascii="Times New Roman" w:eastAsia="Times New Roman" w:hAnsi="Times New Roman" w:cs="Times New Roman"/>
            <w:color w:val="000000"/>
            <w:sz w:val="24"/>
            <w:szCs w:val="24"/>
          </w:rPr>
          <w:t xml:space="preserve">законом </w:t>
        </w:r>
      </w:hyperlink>
      <w:r>
        <w:rPr>
          <w:rFonts w:ascii="Times New Roman" w:eastAsia="Times New Roman" w:hAnsi="Times New Roman" w:cs="Times New Roman"/>
          <w:color w:val="000000"/>
          <w:sz w:val="24"/>
          <w:szCs w:val="24"/>
        </w:rPr>
        <w:t>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 иностранным государством и признаваемый в</w:t>
      </w:r>
      <w:bookmarkEnd w:id="7"/>
    </w:p>
    <w:p w:rsidR="002048F2" w:rsidRDefault="004504D8">
      <w:pPr>
        <w:widowControl w:val="0"/>
        <w:spacing w:line="240" w:lineRule="auto"/>
        <w:ind w:left="1" w:right="-34"/>
        <w:rPr>
          <w:rFonts w:ascii="Times New Roman" w:eastAsia="Times New Roman" w:hAnsi="Times New Roman" w:cs="Times New Roman"/>
          <w:color w:val="000000"/>
          <w:sz w:val="24"/>
          <w:szCs w:val="24"/>
        </w:rPr>
      </w:pPr>
      <w:bookmarkStart w:id="8" w:name="_page_17_0"/>
      <w:proofErr w:type="gramStart"/>
      <w:r>
        <w:rPr>
          <w:rFonts w:ascii="Times New Roman" w:eastAsia="Times New Roman" w:hAnsi="Times New Roman" w:cs="Times New Roman"/>
          <w:color w:val="000000"/>
          <w:sz w:val="24"/>
          <w:szCs w:val="24"/>
        </w:rPr>
        <w:lastRenderedPageBreak/>
        <w:t xml:space="preserve">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w:t>
      </w:r>
      <w:hyperlink r:id="rId19">
        <w:r>
          <w:rPr>
            <w:rFonts w:ascii="Times New Roman" w:eastAsia="Times New Roman" w:hAnsi="Times New Roman" w:cs="Times New Roman"/>
            <w:color w:val="000000"/>
            <w:sz w:val="24"/>
            <w:szCs w:val="24"/>
          </w:rPr>
          <w:t xml:space="preserve">законом </w:t>
        </w:r>
      </w:hyperlink>
      <w:r>
        <w:rPr>
          <w:rFonts w:ascii="Times New Roman" w:eastAsia="Times New Roman" w:hAnsi="Times New Roman" w:cs="Times New Roman"/>
          <w:color w:val="000000"/>
          <w:sz w:val="24"/>
          <w:szCs w:val="24"/>
        </w:rPr>
        <w:t>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roofErr w:type="gramEnd"/>
    </w:p>
    <w:p w:rsidR="002048F2" w:rsidRDefault="004504D8">
      <w:pPr>
        <w:widowControl w:val="0"/>
        <w:spacing w:line="240" w:lineRule="auto"/>
        <w:ind w:left="1" w:right="-45"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roofErr w:type="gramEnd"/>
      <w:r>
        <w:rPr>
          <w:rFonts w:ascii="Times New Roman" w:eastAsia="Times New Roman" w:hAnsi="Times New Roman" w:cs="Times New Roman"/>
          <w:color w:val="000000"/>
          <w:sz w:val="24"/>
          <w:szCs w:val="24"/>
        </w:rPr>
        <w:t xml:space="preserve"> </w:t>
      </w:r>
      <w:hyperlink r:id="rId20">
        <w:r>
          <w:rPr>
            <w:rFonts w:ascii="Times New Roman" w:eastAsia="Times New Roman" w:hAnsi="Times New Roman" w:cs="Times New Roman"/>
            <w:color w:val="000000"/>
            <w:sz w:val="24"/>
            <w:szCs w:val="24"/>
          </w:rPr>
          <w:t xml:space="preserve">(Пункты "л", </w:t>
        </w:r>
      </w:hyperlink>
      <w:hyperlink r:id="rId21">
        <w:r>
          <w:rPr>
            <w:rFonts w:ascii="Times New Roman" w:eastAsia="Times New Roman" w:hAnsi="Times New Roman" w:cs="Times New Roman"/>
            <w:color w:val="000000"/>
            <w:sz w:val="24"/>
            <w:szCs w:val="24"/>
          </w:rPr>
          <w:t xml:space="preserve">"п" </w:t>
        </w:r>
      </w:hyperlink>
      <w:r>
        <w:rPr>
          <w:rFonts w:ascii="Times New Roman" w:eastAsia="Times New Roman" w:hAnsi="Times New Roman" w:cs="Times New Roman"/>
          <w:color w:val="000000"/>
          <w:sz w:val="24"/>
          <w:szCs w:val="24"/>
        </w:rPr>
        <w:t xml:space="preserve">и </w:t>
      </w:r>
      <w:hyperlink r:id="rId22">
        <w:r>
          <w:rPr>
            <w:rFonts w:ascii="Times New Roman" w:eastAsia="Times New Roman" w:hAnsi="Times New Roman" w:cs="Times New Roman"/>
            <w:color w:val="000000"/>
            <w:sz w:val="24"/>
            <w:szCs w:val="24"/>
          </w:rPr>
          <w:t xml:space="preserve">"с" части первой статьи 9, </w:t>
        </w:r>
      </w:hyperlink>
      <w:hyperlink r:id="rId23">
        <w:r>
          <w:rPr>
            <w:rFonts w:ascii="Times New Roman" w:eastAsia="Times New Roman" w:hAnsi="Times New Roman" w:cs="Times New Roman"/>
            <w:color w:val="000000"/>
            <w:sz w:val="24"/>
            <w:szCs w:val="24"/>
          </w:rPr>
          <w:t>часть</w:t>
        </w:r>
      </w:hyperlink>
      <w:r>
        <w:rPr>
          <w:rFonts w:ascii="Times New Roman" w:eastAsia="Times New Roman" w:hAnsi="Times New Roman" w:cs="Times New Roman"/>
          <w:color w:val="000000"/>
          <w:sz w:val="24"/>
          <w:szCs w:val="24"/>
        </w:rPr>
        <w:t xml:space="preserve"> </w:t>
      </w:r>
      <w:hyperlink r:id="rId24">
        <w:r>
          <w:rPr>
            <w:rFonts w:ascii="Times New Roman" w:eastAsia="Times New Roman" w:hAnsi="Times New Roman" w:cs="Times New Roman"/>
            <w:color w:val="000000"/>
            <w:sz w:val="24"/>
            <w:szCs w:val="24"/>
          </w:rPr>
          <w:t xml:space="preserve">3 статьи 11 </w:t>
        </w:r>
      </w:hyperlink>
      <w:r>
        <w:rPr>
          <w:rFonts w:ascii="Times New Roman" w:eastAsia="Times New Roman" w:hAnsi="Times New Roman" w:cs="Times New Roman"/>
          <w:color w:val="000000"/>
          <w:sz w:val="24"/>
          <w:szCs w:val="24"/>
        </w:rPr>
        <w:t>Федерального закона от 25 июля 1998 г. N 128-ФЗ "О государственной дактилоскопической регистрации в Российской Федерации").</w:t>
      </w:r>
    </w:p>
    <w:p w:rsidR="002048F2" w:rsidRDefault="004504D8">
      <w:pPr>
        <w:widowControl w:val="0"/>
        <w:spacing w:line="240" w:lineRule="auto"/>
        <w:ind w:left="1" w:right="-31" w:firstLine="539"/>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xml:space="preserve">- 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w:t>
      </w:r>
      <w:hyperlink r:id="rId25">
        <w:r>
          <w:rPr>
            <w:rFonts w:ascii="Times New Roman" w:eastAsia="Times New Roman" w:hAnsi="Times New Roman" w:cs="Times New Roman"/>
            <w:color w:val="000000"/>
            <w:sz w:val="24"/>
            <w:szCs w:val="24"/>
          </w:rPr>
          <w:t xml:space="preserve">частью 2 статьи 43 </w:t>
        </w:r>
      </w:hyperlink>
      <w:r>
        <w:rPr>
          <w:rFonts w:ascii="Times New Roman" w:eastAsia="Times New Roman" w:hAnsi="Times New Roman" w:cs="Times New Roman"/>
          <w:color w:val="000000"/>
          <w:sz w:val="24"/>
          <w:szCs w:val="24"/>
        </w:rPr>
        <w:t>Федерального закона от 21 ноября 2011 г. N 323-ФЗ "Об основах охраны здоровья граждан</w:t>
      </w:r>
      <w:proofErr w:type="gramEnd"/>
      <w:r>
        <w:rPr>
          <w:rFonts w:ascii="Times New Roman" w:eastAsia="Times New Roman" w:hAnsi="Times New Roman" w:cs="Times New Roman"/>
          <w:color w:val="000000"/>
          <w:sz w:val="24"/>
          <w:szCs w:val="24"/>
        </w:rPr>
        <w:t xml:space="preserve"> в Российской Федерации";</w:t>
      </w:r>
    </w:p>
    <w:p w:rsidR="002048F2" w:rsidRDefault="004504D8">
      <w:pPr>
        <w:widowControl w:val="0"/>
        <w:spacing w:line="240" w:lineRule="auto"/>
        <w:ind w:left="1" w:right="884" w:firstLine="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копии документов, подтверждающих осуществление родителем (законным представителем) трудовой деятельности (при наличии).</w:t>
      </w:r>
    </w:p>
    <w:p w:rsidR="002048F2" w:rsidRDefault="004504D8">
      <w:pPr>
        <w:widowControl w:val="0"/>
        <w:spacing w:line="240" w:lineRule="auto"/>
        <w:ind w:left="1" w:right="115" w:firstLine="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2048F2" w:rsidRDefault="004504D8">
      <w:pPr>
        <w:widowControl w:val="0"/>
        <w:spacing w:line="240" w:lineRule="auto"/>
        <w:ind w:left="1" w:right="8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3.14.2. Пункт 3.14.1. Положения не распространяется на иностранных граждан, указанных в </w:t>
      </w:r>
      <w:hyperlink r:id="rId26">
        <w:r>
          <w:rPr>
            <w:rFonts w:ascii="Times New Roman" w:eastAsia="Times New Roman" w:hAnsi="Times New Roman" w:cs="Times New Roman"/>
            <w:color w:val="000000"/>
            <w:sz w:val="24"/>
            <w:szCs w:val="24"/>
          </w:rPr>
          <w:t xml:space="preserve">подпункте 2 пункта 20 </w:t>
        </w:r>
      </w:hyperlink>
      <w:r>
        <w:rPr>
          <w:rFonts w:ascii="Times New Roman" w:eastAsia="Times New Roman" w:hAnsi="Times New Roman" w:cs="Times New Roman"/>
          <w:color w:val="000000"/>
          <w:sz w:val="24"/>
          <w:szCs w:val="24"/>
        </w:rPr>
        <w:t xml:space="preserve">и </w:t>
      </w:r>
      <w:hyperlink r:id="rId27">
        <w:r>
          <w:rPr>
            <w:rFonts w:ascii="Times New Roman" w:eastAsia="Times New Roman" w:hAnsi="Times New Roman" w:cs="Times New Roman"/>
            <w:color w:val="000000"/>
            <w:sz w:val="24"/>
            <w:szCs w:val="24"/>
          </w:rPr>
          <w:t xml:space="preserve">пункте 21 статьи 5 </w:t>
        </w:r>
      </w:hyperlink>
      <w:r>
        <w:rPr>
          <w:rFonts w:ascii="Times New Roman" w:eastAsia="Times New Roman" w:hAnsi="Times New Roman" w:cs="Times New Roman"/>
          <w:color w:val="000000"/>
          <w:sz w:val="24"/>
          <w:szCs w:val="24"/>
        </w:rPr>
        <w:t>Федерального закона от 25 июля 2002 г. N 115-ФЗ "О правовом положении иностранных граждан в Российской Федерации".</w:t>
      </w:r>
    </w:p>
    <w:p w:rsidR="002048F2" w:rsidRDefault="004504D8">
      <w:pPr>
        <w:widowControl w:val="0"/>
        <w:spacing w:line="240" w:lineRule="auto"/>
        <w:ind w:left="1" w:right="160" w:firstLine="5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Иностранные граждане, указанные в абзаце первом настоящего пункта Положения, предъявляют следующие документы:</w:t>
      </w:r>
    </w:p>
    <w:p w:rsidR="002048F2" w:rsidRDefault="004504D8">
      <w:pPr>
        <w:widowControl w:val="0"/>
        <w:spacing w:line="240" w:lineRule="auto"/>
        <w:ind w:left="540" w:right="444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копия свидетельства о рождении ребенка; копия паспорта;</w:t>
      </w:r>
    </w:p>
    <w:p w:rsidR="002048F2" w:rsidRDefault="004504D8">
      <w:pPr>
        <w:widowControl w:val="0"/>
        <w:spacing w:line="240" w:lineRule="auto"/>
        <w:ind w:left="5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справку о регистрации по месту жительства.</w:t>
      </w:r>
    </w:p>
    <w:p w:rsidR="002048F2" w:rsidRDefault="004504D8">
      <w:pPr>
        <w:widowControl w:val="0"/>
        <w:spacing w:line="240" w:lineRule="auto"/>
        <w:ind w:left="1" w:right="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3.14.3. Пункт 3.14.1 и абзацы третий - пятый и седьмой - девятый пункта 3.14.1 Положения не распространяются на граждан Республики Беларусь. </w:t>
      </w:r>
      <w:hyperlink r:id="rId28">
        <w:proofErr w:type="gramStart"/>
        <w:r>
          <w:rPr>
            <w:rFonts w:ascii="Times New Roman" w:eastAsia="Times New Roman" w:hAnsi="Times New Roman" w:cs="Times New Roman"/>
            <w:color w:val="000000"/>
            <w:sz w:val="24"/>
            <w:szCs w:val="24"/>
          </w:rPr>
          <w:t xml:space="preserve">(Статья 4 </w:t>
        </w:r>
      </w:hyperlink>
      <w:r>
        <w:rPr>
          <w:rFonts w:ascii="Times New Roman" w:eastAsia="Times New Roman" w:hAnsi="Times New Roman" w:cs="Times New Roman"/>
          <w:color w:val="000000"/>
          <w:sz w:val="24"/>
          <w:szCs w:val="24"/>
        </w:rPr>
        <w:t xml:space="preserve">Договора между Российской Федерацией и Республикой Беларусь от 25 декабря 1998 г. о равных правах граждан, ратифицированного Федеральным </w:t>
      </w:r>
      <w:hyperlink r:id="rId29">
        <w:r>
          <w:rPr>
            <w:rFonts w:ascii="Times New Roman" w:eastAsia="Times New Roman" w:hAnsi="Times New Roman" w:cs="Times New Roman"/>
            <w:color w:val="000000"/>
            <w:sz w:val="24"/>
            <w:szCs w:val="24"/>
          </w:rPr>
          <w:t xml:space="preserve">законом </w:t>
        </w:r>
      </w:hyperlink>
      <w:r>
        <w:rPr>
          <w:rFonts w:ascii="Times New Roman" w:eastAsia="Times New Roman" w:hAnsi="Times New Roman" w:cs="Times New Roman"/>
          <w:color w:val="000000"/>
          <w:sz w:val="24"/>
          <w:szCs w:val="24"/>
        </w:rPr>
        <w:t>от 1 мая 1999 г. N 89-ФЗ "О ратификации Договора между Российской Федерацией и Республикой Беларусь о равных правах граждан".</w:t>
      </w:r>
      <w:proofErr w:type="gramEnd"/>
      <w:r>
        <w:rPr>
          <w:rFonts w:ascii="Times New Roman" w:eastAsia="Times New Roman" w:hAnsi="Times New Roman" w:cs="Times New Roman"/>
          <w:color w:val="000000"/>
          <w:sz w:val="24"/>
          <w:szCs w:val="24"/>
        </w:rPr>
        <w:t xml:space="preserve"> </w:t>
      </w:r>
      <w:hyperlink r:id="rId30">
        <w:proofErr w:type="gramStart"/>
        <w:r>
          <w:rPr>
            <w:rFonts w:ascii="Times New Roman" w:eastAsia="Times New Roman" w:hAnsi="Times New Roman" w:cs="Times New Roman"/>
            <w:color w:val="000000"/>
            <w:sz w:val="24"/>
            <w:szCs w:val="24"/>
          </w:rPr>
          <w:t xml:space="preserve">Договор </w:t>
        </w:r>
      </w:hyperlink>
      <w:r>
        <w:rPr>
          <w:rFonts w:ascii="Times New Roman" w:eastAsia="Times New Roman" w:hAnsi="Times New Roman" w:cs="Times New Roman"/>
          <w:color w:val="000000"/>
          <w:sz w:val="24"/>
          <w:szCs w:val="24"/>
        </w:rPr>
        <w:t>вступил в силу для Российской Федерации 22 июля 1999 г."). 3.14.4.</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пунктами 26(1) и 26(2) Порядка, за исключением копий или оригиналов документов, подтверждение которых в электронном виде невозможно.</w:t>
      </w:r>
      <w:proofErr w:type="gramEnd"/>
    </w:p>
    <w:p w:rsidR="002048F2" w:rsidRDefault="004504D8">
      <w:pPr>
        <w:widowControl w:val="0"/>
        <w:spacing w:line="239" w:lineRule="auto"/>
        <w:ind w:left="1" w:right="-12"/>
        <w:rPr>
          <w:rFonts w:ascii="Times New Roman" w:eastAsia="Times New Roman" w:hAnsi="Times New Roman" w:cs="Times New Roman"/>
          <w:color w:val="000000"/>
          <w:sz w:val="24"/>
          <w:szCs w:val="24"/>
        </w:rPr>
        <w:sectPr w:rsidR="002048F2">
          <w:pgSz w:w="11906" w:h="16838"/>
          <w:pgMar w:top="1131" w:right="850" w:bottom="0" w:left="1701" w:header="0" w:footer="0" w:gutter="0"/>
          <w:cols w:space="708"/>
        </w:sectPr>
      </w:pPr>
      <w:proofErr w:type="gramStart"/>
      <w:r>
        <w:rPr>
          <w:rFonts w:ascii="Times New Roman" w:eastAsia="Times New Roman" w:hAnsi="Times New Roman" w:cs="Times New Roman"/>
          <w:color w:val="000000"/>
          <w:sz w:val="24"/>
          <w:szCs w:val="24"/>
        </w:rPr>
        <w:t>3.15.Не допускается требовать представления других документов, кроме предусмотренных пунктом 3.14 Положения, в качестве основания для приема на обучение по основным общеобразовательным программам.</w:t>
      </w:r>
      <w:bookmarkEnd w:id="8"/>
      <w:proofErr w:type="gramEnd"/>
    </w:p>
    <w:p w:rsidR="002048F2" w:rsidRDefault="004504D8">
      <w:pPr>
        <w:widowControl w:val="0"/>
        <w:spacing w:line="240" w:lineRule="auto"/>
        <w:ind w:left="1" w:right="167" w:firstLine="240"/>
        <w:rPr>
          <w:rFonts w:ascii="Times New Roman" w:eastAsia="Times New Roman" w:hAnsi="Times New Roman" w:cs="Times New Roman"/>
          <w:color w:val="000000"/>
          <w:sz w:val="24"/>
          <w:szCs w:val="24"/>
        </w:rPr>
      </w:pPr>
      <w:bookmarkStart w:id="9" w:name="_page_20_0"/>
      <w:r>
        <w:rPr>
          <w:rFonts w:ascii="Times New Roman" w:eastAsia="Times New Roman" w:hAnsi="Times New Roman" w:cs="Times New Roman"/>
          <w:color w:val="000000"/>
          <w:sz w:val="24"/>
          <w:szCs w:val="24"/>
        </w:rPr>
        <w:lastRenderedPageBreak/>
        <w:t>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3.16. Положения,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rsidR="002048F2" w:rsidRDefault="004504D8">
      <w:pPr>
        <w:widowControl w:val="0"/>
        <w:spacing w:line="240" w:lineRule="auto"/>
        <w:ind w:left="1" w:right="-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3.17. Родител</w:t>
      </w:r>
      <w:proofErr w:type="gramStart"/>
      <w:r>
        <w:rPr>
          <w:rFonts w:ascii="Times New Roman" w:eastAsia="Times New Roman" w:hAnsi="Times New Roman" w:cs="Times New Roman"/>
          <w:color w:val="000000"/>
          <w:sz w:val="24"/>
          <w:szCs w:val="24"/>
        </w:rPr>
        <w:t>ь(</w:t>
      </w:r>
      <w:proofErr w:type="gramEnd"/>
      <w:r>
        <w:rPr>
          <w:rFonts w:ascii="Times New Roman" w:eastAsia="Times New Roman" w:hAnsi="Times New Roman" w:cs="Times New Roman"/>
          <w:color w:val="000000"/>
          <w:sz w:val="24"/>
          <w:szCs w:val="24"/>
        </w:rPr>
        <w:t>и) (законный(</w:t>
      </w:r>
      <w:proofErr w:type="spellStart"/>
      <w:r>
        <w:rPr>
          <w:rFonts w:ascii="Times New Roman" w:eastAsia="Times New Roman" w:hAnsi="Times New Roman" w:cs="Times New Roman"/>
          <w:color w:val="000000"/>
          <w:sz w:val="24"/>
          <w:szCs w:val="24"/>
        </w:rPr>
        <w:t>ые</w:t>
      </w:r>
      <w:proofErr w:type="spellEnd"/>
      <w:r>
        <w:rPr>
          <w:rFonts w:ascii="Times New Roman" w:eastAsia="Times New Roman" w:hAnsi="Times New Roman" w:cs="Times New Roman"/>
          <w:color w:val="000000"/>
          <w:sz w:val="24"/>
          <w:szCs w:val="24"/>
        </w:rPr>
        <w:t>) представитель(и) ребенка или поступающий имеют право по своему усмотрению представлять другие документы.</w:t>
      </w:r>
    </w:p>
    <w:p w:rsidR="002048F2" w:rsidRDefault="004504D8">
      <w:pPr>
        <w:widowControl w:val="0"/>
        <w:spacing w:line="240" w:lineRule="auto"/>
        <w:ind w:left="1" w:right="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3.18. Факт приема заявления о приеме на обучение и перечень документов, представленных родителе</w:t>
      </w:r>
      <w:proofErr w:type="gramStart"/>
      <w:r>
        <w:rPr>
          <w:rFonts w:ascii="Times New Roman" w:eastAsia="Times New Roman" w:hAnsi="Times New Roman" w:cs="Times New Roman"/>
          <w:color w:val="000000"/>
          <w:sz w:val="24"/>
          <w:szCs w:val="24"/>
        </w:rPr>
        <w:t>м(</w:t>
      </w:r>
      <w:proofErr w:type="spellStart"/>
      <w:proofErr w:type="gramEnd"/>
      <w:r>
        <w:rPr>
          <w:rFonts w:ascii="Times New Roman" w:eastAsia="Times New Roman" w:hAnsi="Times New Roman" w:cs="Times New Roman"/>
          <w:color w:val="000000"/>
          <w:sz w:val="24"/>
          <w:szCs w:val="24"/>
        </w:rPr>
        <w:t>ями</w:t>
      </w:r>
      <w:proofErr w:type="spellEnd"/>
      <w:r>
        <w:rPr>
          <w:rFonts w:ascii="Times New Roman" w:eastAsia="Times New Roman" w:hAnsi="Times New Roman" w:cs="Times New Roman"/>
          <w:color w:val="000000"/>
          <w:sz w:val="24"/>
          <w:szCs w:val="24"/>
        </w:rPr>
        <w:t>) (законным(</w:t>
      </w:r>
      <w:proofErr w:type="spellStart"/>
      <w:r>
        <w:rPr>
          <w:rFonts w:ascii="Times New Roman" w:eastAsia="Times New Roman" w:hAnsi="Times New Roman" w:cs="Times New Roman"/>
          <w:color w:val="000000"/>
          <w:sz w:val="24"/>
          <w:szCs w:val="24"/>
        </w:rPr>
        <w:t>ыми</w:t>
      </w:r>
      <w:proofErr w:type="spellEnd"/>
      <w:r>
        <w:rPr>
          <w:rFonts w:ascii="Times New Roman" w:eastAsia="Times New Roman" w:hAnsi="Times New Roman" w:cs="Times New Roman"/>
          <w:color w:val="000000"/>
          <w:sz w:val="24"/>
          <w:szCs w:val="24"/>
        </w:rPr>
        <w:t>) представителем(</w:t>
      </w:r>
      <w:proofErr w:type="spellStart"/>
      <w:r>
        <w:rPr>
          <w:rFonts w:ascii="Times New Roman" w:eastAsia="Times New Roman" w:hAnsi="Times New Roman" w:cs="Times New Roman"/>
          <w:color w:val="000000"/>
          <w:sz w:val="24"/>
          <w:szCs w:val="24"/>
        </w:rPr>
        <w:t>ями</w:t>
      </w:r>
      <w:proofErr w:type="spellEnd"/>
      <w:r>
        <w:rPr>
          <w:rFonts w:ascii="Times New Roman" w:eastAsia="Times New Roman" w:hAnsi="Times New Roman" w:cs="Times New Roman"/>
          <w:color w:val="000000"/>
          <w:sz w:val="24"/>
          <w:szCs w:val="24"/>
        </w:rPr>
        <w:t>) ребенка или поступающим, регистрируются в журнале приема заявлений о приеме на обучение в 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w:t>
      </w:r>
      <w:proofErr w:type="gramStart"/>
      <w:r>
        <w:rPr>
          <w:rFonts w:ascii="Times New Roman" w:eastAsia="Times New Roman" w:hAnsi="Times New Roman" w:cs="Times New Roman"/>
          <w:color w:val="000000"/>
          <w:sz w:val="24"/>
          <w:szCs w:val="24"/>
        </w:rPr>
        <w:t>вестись</w:t>
      </w:r>
      <w:proofErr w:type="gramEnd"/>
      <w:r>
        <w:rPr>
          <w:rFonts w:ascii="Times New Roman" w:eastAsia="Times New Roman" w:hAnsi="Times New Roman" w:cs="Times New Roman"/>
          <w:color w:val="000000"/>
          <w:sz w:val="24"/>
          <w:szCs w:val="24"/>
        </w:rPr>
        <w:t xml:space="preserve">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w:t>
      </w:r>
    </w:p>
    <w:p w:rsidR="002048F2" w:rsidRDefault="004504D8">
      <w:pPr>
        <w:widowControl w:val="0"/>
        <w:spacing w:before="1" w:line="240" w:lineRule="auto"/>
        <w:ind w:left="1" w:right="160" w:firstLine="5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подаче заявления о приеме на обучение через операторов почтовой связи общего пользования или лично в 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 после регистрации заявления о приеме на обучение и перечня документов, представленных родителе</w:t>
      </w:r>
      <w:proofErr w:type="gramStart"/>
      <w:r>
        <w:rPr>
          <w:rFonts w:ascii="Times New Roman" w:eastAsia="Times New Roman" w:hAnsi="Times New Roman" w:cs="Times New Roman"/>
          <w:color w:val="000000"/>
          <w:sz w:val="24"/>
          <w:szCs w:val="24"/>
        </w:rPr>
        <w:t>м(</w:t>
      </w:r>
      <w:proofErr w:type="spellStart"/>
      <w:proofErr w:type="gramEnd"/>
      <w:r>
        <w:rPr>
          <w:rFonts w:ascii="Times New Roman" w:eastAsia="Times New Roman" w:hAnsi="Times New Roman" w:cs="Times New Roman"/>
          <w:color w:val="000000"/>
          <w:sz w:val="24"/>
          <w:szCs w:val="24"/>
        </w:rPr>
        <w:t>ями</w:t>
      </w:r>
      <w:proofErr w:type="spellEnd"/>
      <w:r>
        <w:rPr>
          <w:rFonts w:ascii="Times New Roman" w:eastAsia="Times New Roman" w:hAnsi="Times New Roman" w:cs="Times New Roman"/>
          <w:color w:val="000000"/>
          <w:sz w:val="24"/>
          <w:szCs w:val="24"/>
        </w:rPr>
        <w:t>) (законным(</w:t>
      </w:r>
      <w:proofErr w:type="spellStart"/>
      <w:r>
        <w:rPr>
          <w:rFonts w:ascii="Times New Roman" w:eastAsia="Times New Roman" w:hAnsi="Times New Roman" w:cs="Times New Roman"/>
          <w:color w:val="000000"/>
          <w:sz w:val="24"/>
          <w:szCs w:val="24"/>
        </w:rPr>
        <w:t>ыми</w:t>
      </w:r>
      <w:proofErr w:type="spellEnd"/>
      <w:r>
        <w:rPr>
          <w:rFonts w:ascii="Times New Roman" w:eastAsia="Times New Roman" w:hAnsi="Times New Roman" w:cs="Times New Roman"/>
          <w:color w:val="000000"/>
          <w:sz w:val="24"/>
          <w:szCs w:val="24"/>
        </w:rPr>
        <w:t>) представителем(</w:t>
      </w:r>
      <w:proofErr w:type="spellStart"/>
      <w:r>
        <w:rPr>
          <w:rFonts w:ascii="Times New Roman" w:eastAsia="Times New Roman" w:hAnsi="Times New Roman" w:cs="Times New Roman"/>
          <w:color w:val="000000"/>
          <w:sz w:val="24"/>
          <w:szCs w:val="24"/>
        </w:rPr>
        <w:t>ями</w:t>
      </w:r>
      <w:proofErr w:type="spellEnd"/>
      <w:r>
        <w:rPr>
          <w:rFonts w:ascii="Times New Roman" w:eastAsia="Times New Roman" w:hAnsi="Times New Roman" w:cs="Times New Roman"/>
          <w:color w:val="000000"/>
          <w:sz w:val="24"/>
          <w:szCs w:val="24"/>
        </w:rPr>
        <w:t>) ребенка или поступающим, родителю(ям) (законному(</w:t>
      </w:r>
      <w:proofErr w:type="spellStart"/>
      <w:r>
        <w:rPr>
          <w:rFonts w:ascii="Times New Roman" w:eastAsia="Times New Roman" w:hAnsi="Times New Roman" w:cs="Times New Roman"/>
          <w:color w:val="000000"/>
          <w:sz w:val="24"/>
          <w:szCs w:val="24"/>
        </w:rPr>
        <w:t>ым</w:t>
      </w:r>
      <w:proofErr w:type="spellEnd"/>
      <w:r>
        <w:rPr>
          <w:rFonts w:ascii="Times New Roman" w:eastAsia="Times New Roman" w:hAnsi="Times New Roman" w:cs="Times New Roman"/>
          <w:color w:val="000000"/>
          <w:sz w:val="24"/>
          <w:szCs w:val="24"/>
        </w:rPr>
        <w:t>)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2048F2" w:rsidRDefault="004504D8">
      <w:pPr>
        <w:widowControl w:val="0"/>
        <w:spacing w:line="240" w:lineRule="auto"/>
        <w:ind w:left="1" w:right="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3.19. 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3.20. Руководитель 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издает распорядительный акт о приеме на обучение:</w:t>
      </w:r>
    </w:p>
    <w:p w:rsidR="002048F2" w:rsidRDefault="004504D8">
      <w:pPr>
        <w:widowControl w:val="0"/>
        <w:spacing w:line="240" w:lineRule="auto"/>
        <w:ind w:left="1" w:right="12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ребенка или поступающего в течение 5 рабочих дней после приема заявления о приеме на обучение и представленных документов, за исключением случая, предусмотренного пунктом 3.4 Положения.</w:t>
      </w:r>
    </w:p>
    <w:p w:rsidR="002048F2" w:rsidRDefault="004504D8">
      <w:pPr>
        <w:widowControl w:val="0"/>
        <w:spacing w:line="240"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3.4 Положения.</w:t>
      </w:r>
    </w:p>
    <w:p w:rsidR="002048F2" w:rsidRDefault="004504D8">
      <w:pPr>
        <w:widowControl w:val="0"/>
        <w:spacing w:line="240" w:lineRule="auto"/>
        <w:ind w:left="1" w:right="5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 На каждого ребенка или поступающего, принятого в 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формируется личное дело, в котором хранятся заявление о приеме на обучение и все представленные родителе</w:t>
      </w:r>
      <w:proofErr w:type="gramStart"/>
      <w:r>
        <w:rPr>
          <w:rFonts w:ascii="Times New Roman" w:eastAsia="Times New Roman" w:hAnsi="Times New Roman" w:cs="Times New Roman"/>
          <w:color w:val="000000"/>
          <w:sz w:val="24"/>
          <w:szCs w:val="24"/>
        </w:rPr>
        <w:t>м(</w:t>
      </w:r>
      <w:proofErr w:type="spellStart"/>
      <w:proofErr w:type="gramEnd"/>
      <w:r>
        <w:rPr>
          <w:rFonts w:ascii="Times New Roman" w:eastAsia="Times New Roman" w:hAnsi="Times New Roman" w:cs="Times New Roman"/>
          <w:color w:val="000000"/>
          <w:sz w:val="24"/>
          <w:szCs w:val="24"/>
        </w:rPr>
        <w:t>ями</w:t>
      </w:r>
      <w:proofErr w:type="spellEnd"/>
      <w:r>
        <w:rPr>
          <w:rFonts w:ascii="Times New Roman" w:eastAsia="Times New Roman" w:hAnsi="Times New Roman" w:cs="Times New Roman"/>
          <w:color w:val="000000"/>
          <w:sz w:val="24"/>
          <w:szCs w:val="24"/>
        </w:rPr>
        <w:t>) (законным(</w:t>
      </w:r>
      <w:proofErr w:type="spellStart"/>
      <w:r>
        <w:rPr>
          <w:rFonts w:ascii="Times New Roman" w:eastAsia="Times New Roman" w:hAnsi="Times New Roman" w:cs="Times New Roman"/>
          <w:color w:val="000000"/>
          <w:sz w:val="24"/>
          <w:szCs w:val="24"/>
        </w:rPr>
        <w:t>ыми</w:t>
      </w:r>
      <w:proofErr w:type="spellEnd"/>
      <w:r>
        <w:rPr>
          <w:rFonts w:ascii="Times New Roman" w:eastAsia="Times New Roman" w:hAnsi="Times New Roman" w:cs="Times New Roman"/>
          <w:color w:val="000000"/>
          <w:sz w:val="24"/>
          <w:szCs w:val="24"/>
        </w:rPr>
        <w:t>) представителем(</w:t>
      </w:r>
      <w:proofErr w:type="spellStart"/>
      <w:r>
        <w:rPr>
          <w:rFonts w:ascii="Times New Roman" w:eastAsia="Times New Roman" w:hAnsi="Times New Roman" w:cs="Times New Roman"/>
          <w:color w:val="000000"/>
          <w:sz w:val="24"/>
          <w:szCs w:val="24"/>
        </w:rPr>
        <w:t>ями</w:t>
      </w:r>
      <w:proofErr w:type="spellEnd"/>
      <w:r>
        <w:rPr>
          <w:rFonts w:ascii="Times New Roman" w:eastAsia="Times New Roman" w:hAnsi="Times New Roman" w:cs="Times New Roman"/>
          <w:color w:val="000000"/>
          <w:sz w:val="24"/>
          <w:szCs w:val="24"/>
        </w:rPr>
        <w:t>) ребенка или поступающим документы (копии документов).</w:t>
      </w:r>
    </w:p>
    <w:p w:rsidR="002048F2" w:rsidRDefault="002048F2">
      <w:pPr>
        <w:spacing w:after="37" w:line="240" w:lineRule="exact"/>
        <w:rPr>
          <w:rFonts w:ascii="Times New Roman" w:eastAsia="Times New Roman" w:hAnsi="Times New Roman" w:cs="Times New Roman"/>
          <w:sz w:val="24"/>
          <w:szCs w:val="24"/>
        </w:rPr>
      </w:pPr>
    </w:p>
    <w:p w:rsidR="002048F2" w:rsidRDefault="004504D8">
      <w:pPr>
        <w:widowControl w:val="0"/>
        <w:spacing w:line="240" w:lineRule="auto"/>
        <w:ind w:left="2394" w:right="-20"/>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815" behindDoc="1" locked="0" layoutInCell="0" allowOverlap="1">
                <wp:simplePos x="0" y="0"/>
                <wp:positionH relativeFrom="page">
                  <wp:posOffset>1062532</wp:posOffset>
                </wp:positionH>
                <wp:positionV relativeFrom="paragraph">
                  <wp:posOffset>331</wp:posOffset>
                </wp:positionV>
                <wp:extent cx="5978017" cy="876604"/>
                <wp:effectExtent l="0" t="0" r="0" b="0"/>
                <wp:wrapNone/>
                <wp:docPr id="51" name="drawingObject51"/>
                <wp:cNvGraphicFramePr/>
                <a:graphic xmlns:a="http://schemas.openxmlformats.org/drawingml/2006/main">
                  <a:graphicData uri="http://schemas.microsoft.com/office/word/2010/wordprocessingGroup">
                    <wpg:wgp>
                      <wpg:cNvGrpSpPr/>
                      <wpg:grpSpPr>
                        <a:xfrm>
                          <a:off x="0" y="0"/>
                          <a:ext cx="5978017" cy="876604"/>
                          <a:chOff x="0" y="0"/>
                          <a:chExt cx="5978017" cy="876604"/>
                        </a:xfrm>
                        <a:noFill/>
                      </wpg:grpSpPr>
                      <wps:wsp>
                        <wps:cNvPr id="52" name="Shape 52"/>
                        <wps:cNvSpPr/>
                        <wps:spPr>
                          <a:xfrm>
                            <a:off x="0" y="0"/>
                            <a:ext cx="5978017" cy="175564"/>
                          </a:xfrm>
                          <a:custGeom>
                            <a:avLst/>
                            <a:gdLst/>
                            <a:ahLst/>
                            <a:cxnLst/>
                            <a:rect l="0" t="0" r="0" b="0"/>
                            <a:pathLst>
                              <a:path w="5978017" h="175564">
                                <a:moveTo>
                                  <a:pt x="0" y="175564"/>
                                </a:moveTo>
                                <a:lnTo>
                                  <a:pt x="0" y="0"/>
                                </a:lnTo>
                                <a:lnTo>
                                  <a:pt x="5978017" y="0"/>
                                </a:lnTo>
                                <a:lnTo>
                                  <a:pt x="5978017" y="175564"/>
                                </a:lnTo>
                                <a:lnTo>
                                  <a:pt x="0" y="175564"/>
                                </a:lnTo>
                                <a:close/>
                              </a:path>
                            </a:pathLst>
                          </a:custGeom>
                          <a:solidFill>
                            <a:srgbClr val="FFFFFF"/>
                          </a:solidFill>
                        </wps:spPr>
                        <wps:bodyPr vertOverflow="overflow" horzOverflow="overflow" vert="horz" lIns="91440" tIns="45720" rIns="91440" bIns="45720" anchor="t"/>
                      </wps:wsp>
                      <wps:wsp>
                        <wps:cNvPr id="53" name="Shape 53"/>
                        <wps:cNvSpPr/>
                        <wps:spPr>
                          <a:xfrm>
                            <a:off x="0" y="175564"/>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54" name="Shape 54"/>
                        <wps:cNvSpPr/>
                        <wps:spPr>
                          <a:xfrm>
                            <a:off x="0" y="350824"/>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55" name="Shape 55"/>
                        <wps:cNvSpPr/>
                        <wps:spPr>
                          <a:xfrm>
                            <a:off x="0" y="526084"/>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56" name="Shape 56"/>
                        <wps:cNvSpPr/>
                        <wps:spPr>
                          <a:xfrm>
                            <a:off x="0" y="701344"/>
                            <a:ext cx="5978017" cy="175260"/>
                          </a:xfrm>
                          <a:custGeom>
                            <a:avLst/>
                            <a:gdLst/>
                            <a:ahLst/>
                            <a:cxnLst/>
                            <a:rect l="0" t="0" r="0" b="0"/>
                            <a:pathLst>
                              <a:path w="5978017" h="175260">
                                <a:moveTo>
                                  <a:pt x="0" y="0"/>
                                </a:moveTo>
                                <a:lnTo>
                                  <a:pt x="0" y="175260"/>
                                </a:lnTo>
                                <a:lnTo>
                                  <a:pt x="5978017" y="175260"/>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pic="http://schemas.openxmlformats.org/drawingml/2006/picture" xmlns:a="http://schemas.openxmlformats.org/drawingml/2006/main" xmlns:c="http://schemas.openxmlformats.org/drawingml/2006/chart" xmlns:w15="http://schemas.microsoft.com/office/word/2012/wordml"/>
        </mc:AlternateContent>
      </w:r>
      <w:r>
        <w:rPr>
          <w:rFonts w:ascii="Times New Roman" w:eastAsia="Times New Roman" w:hAnsi="Times New Roman" w:cs="Times New Roman"/>
          <w:b/>
          <w:bCs/>
          <w:color w:val="000000"/>
          <w:sz w:val="24"/>
          <w:szCs w:val="24"/>
        </w:rPr>
        <w:t>IV. Порядок регулирования спорных вопросов</w:t>
      </w:r>
    </w:p>
    <w:p w:rsidR="002048F2" w:rsidRDefault="004504D8">
      <w:pPr>
        <w:widowControl w:val="0"/>
        <w:spacing w:line="240" w:lineRule="auto"/>
        <w:ind w:left="1" w:righ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4.1. </w:t>
      </w:r>
      <w:proofErr w:type="gramStart"/>
      <w:r>
        <w:rPr>
          <w:rFonts w:ascii="Times New Roman" w:eastAsia="Times New Roman" w:hAnsi="Times New Roman" w:cs="Times New Roman"/>
          <w:color w:val="000000"/>
          <w:sz w:val="24"/>
          <w:szCs w:val="24"/>
        </w:rPr>
        <w:t>Спорные вопросы по приему обучающихся, возникающие между родителями (законными представителями) обучающихся и администрацией МБОУ «</w:t>
      </w:r>
      <w:proofErr w:type="spellStart"/>
      <w:r>
        <w:rPr>
          <w:rFonts w:ascii="Times New Roman" w:eastAsia="Times New Roman" w:hAnsi="Times New Roman" w:cs="Times New Roman"/>
          <w:color w:val="000000"/>
          <w:sz w:val="24"/>
          <w:szCs w:val="24"/>
        </w:rPr>
        <w:t>Краснооктябрьская</w:t>
      </w:r>
      <w:proofErr w:type="spellEnd"/>
      <w:r>
        <w:rPr>
          <w:rFonts w:ascii="Times New Roman" w:eastAsia="Times New Roman" w:hAnsi="Times New Roman" w:cs="Times New Roman"/>
          <w:color w:val="000000"/>
          <w:sz w:val="24"/>
          <w:szCs w:val="24"/>
        </w:rPr>
        <w:t xml:space="preserve"> СОШ», регулируются Комиссией по урегулированию споров между участниками образовательных отношений.</w:t>
      </w:r>
      <w:bookmarkEnd w:id="9"/>
      <w:proofErr w:type="gramEnd"/>
    </w:p>
    <w:sectPr w:rsidR="002048F2">
      <w:pgSz w:w="11906" w:h="16838"/>
      <w:pgMar w:top="1131" w:right="847"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2048F2"/>
    <w:rsid w:val="000962E3"/>
    <w:rsid w:val="001773BC"/>
    <w:rsid w:val="002048F2"/>
    <w:rsid w:val="004504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62E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62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62E3"/>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0962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95182&amp;date=18.03.2025&amp;dst=100903&amp;field=134" TargetMode="External"/><Relationship Id="rId13" Type="http://schemas.openxmlformats.org/officeDocument/2006/relationships/hyperlink" Target="https://login.consultant.ru/link/?req=doc&amp;base=LAW&amp;n=483128&amp;date=18.03.2025&amp;dst=1460&amp;field=134" TargetMode="External"/><Relationship Id="rId18" Type="http://schemas.openxmlformats.org/officeDocument/2006/relationships/hyperlink" Target="https://login.consultant.ru/link/?req=doc&amp;base=LAW&amp;n=500133&amp;date=18.03.2025" TargetMode="External"/><Relationship Id="rId26" Type="http://schemas.openxmlformats.org/officeDocument/2006/relationships/hyperlink" Target="https://login.consultant.ru/link/?req=doc&amp;base=LAW&amp;n=483128&amp;date=18.03.2025&amp;dst=1423&amp;field=134" TargetMode="External"/><Relationship Id="rId3" Type="http://schemas.openxmlformats.org/officeDocument/2006/relationships/settings" Target="settings.xml"/><Relationship Id="rId21" Type="http://schemas.openxmlformats.org/officeDocument/2006/relationships/hyperlink" Target="https://login.consultant.ru/link/?req=doc&amp;base=LAW&amp;n=465807&amp;date=18.03.2025&amp;dst=110&amp;field=134" TargetMode="External"/><Relationship Id="rId7" Type="http://schemas.openxmlformats.org/officeDocument/2006/relationships/hyperlink" Target="https://login.consultant.ru/link/?req=doc&amp;base=LAW&amp;n=495182&amp;date=18.03.2025&amp;dst=1139&amp;field=134" TargetMode="External"/><Relationship Id="rId12" Type="http://schemas.openxmlformats.org/officeDocument/2006/relationships/hyperlink" Target="https://login.consultant.ru/link/?req=doc&amp;base=LAW&amp;n=500133&amp;date=18.03.2025" TargetMode="External"/><Relationship Id="rId17" Type="http://schemas.openxmlformats.org/officeDocument/2006/relationships/hyperlink" Target="https://login.consultant.ru/link/?req=doc&amp;base=LAW&amp;n=465807&amp;date=18.03.2025&amp;dst=94&amp;field=134" TargetMode="External"/><Relationship Id="rId25" Type="http://schemas.openxmlformats.org/officeDocument/2006/relationships/hyperlink" Target="https://login.consultant.ru/link/?req=doc&amp;base=LAW&amp;n=481289&amp;date=18.03.2025&amp;dst=100460&amp;field=134" TargetMode="External"/><Relationship Id="rId2" Type="http://schemas.microsoft.com/office/2007/relationships/stylesWithEffects" Target="stylesWithEffects.xml"/><Relationship Id="rId16" Type="http://schemas.openxmlformats.org/officeDocument/2006/relationships/hyperlink" Target="https://login.consultant.ru/link/?req=doc&amp;base=LAW&amp;n=465807&amp;date=18.03.2025&amp;dst=106&amp;field=134" TargetMode="External"/><Relationship Id="rId20" Type="http://schemas.openxmlformats.org/officeDocument/2006/relationships/hyperlink" Target="https://login.consultant.ru/link/?req=doc&amp;base=LAW&amp;n=465807&amp;date=18.03.2025&amp;dst=105&amp;field=134" TargetMode="External"/><Relationship Id="rId29" Type="http://schemas.openxmlformats.org/officeDocument/2006/relationships/hyperlink" Target="https://login.consultant.ru/link/?req=doc&amp;base=LAW&amp;n=22935&amp;date=18.03.2025" TargetMode="External"/><Relationship Id="rId1" Type="http://schemas.openxmlformats.org/officeDocument/2006/relationships/styles" Target="styles.xml"/><Relationship Id="rId6" Type="http://schemas.openxmlformats.org/officeDocument/2006/relationships/hyperlink" Target="https://login.consultant.ru/link/?req=doc&amp;base=LAW&amp;n=495182&amp;date=18.03.2025&amp;dst=1139&amp;field=134" TargetMode="External"/><Relationship Id="rId11" Type="http://schemas.openxmlformats.org/officeDocument/2006/relationships/hyperlink" Target="https://login.consultant.ru/link/?req=doc&amp;base=LAW&amp;n=495182&amp;date=18.03.2025&amp;dst=101173&amp;field=134" TargetMode="External"/><Relationship Id="rId24" Type="http://schemas.openxmlformats.org/officeDocument/2006/relationships/hyperlink" Target="https://login.consultant.ru/link/?req=doc&amp;base=LAW&amp;n=465807&amp;date=18.03.2025&amp;dst=94&amp;field=134"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login.consultant.ru/link/?req=doc&amp;base=LAW&amp;n=465807&amp;date=18.03.2025&amp;dst=110&amp;field=134" TargetMode="External"/><Relationship Id="rId23" Type="http://schemas.openxmlformats.org/officeDocument/2006/relationships/hyperlink" Target="https://login.consultant.ru/link/?req=doc&amp;base=LAW&amp;n=465807&amp;date=18.03.2025&amp;dst=94&amp;field=134" TargetMode="External"/><Relationship Id="rId28" Type="http://schemas.openxmlformats.org/officeDocument/2006/relationships/hyperlink" Target="https://login.consultant.ru/link/?req=doc&amp;base=LAW&amp;n=75558&amp;date=18.03.2025&amp;dst=100010&amp;field=134" TargetMode="External"/><Relationship Id="rId10" Type="http://schemas.openxmlformats.org/officeDocument/2006/relationships/hyperlink" Target="https://login.consultant.ru/link/?req=doc&amp;base=LAW&amp;n=495182&amp;date=18.03.2025&amp;dst=688&amp;field=134" TargetMode="External"/><Relationship Id="rId19" Type="http://schemas.openxmlformats.org/officeDocument/2006/relationships/hyperlink" Target="https://login.consultant.ru/link/?req=doc&amp;base=LAW&amp;n=500133&amp;date=18.03.2025"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base=LAW&amp;n=495182&amp;date=18.03.2025&amp;dst=688&amp;field=134" TargetMode="External"/><Relationship Id="rId14" Type="http://schemas.openxmlformats.org/officeDocument/2006/relationships/hyperlink" Target="https://login.consultant.ru/link/?req=doc&amp;base=LAW&amp;n=465807&amp;date=18.03.2025&amp;dst=105&amp;field=134" TargetMode="External"/><Relationship Id="rId22" Type="http://schemas.openxmlformats.org/officeDocument/2006/relationships/hyperlink" Target="https://login.consultant.ru/link/?req=doc&amp;base=LAW&amp;n=465807&amp;date=18.03.2025&amp;dst=106&amp;field=134" TargetMode="External"/><Relationship Id="rId27" Type="http://schemas.openxmlformats.org/officeDocument/2006/relationships/hyperlink" Target="https://login.consultant.ru/link/?req=doc&amp;base=LAW&amp;n=483128&amp;date=18.03.2025&amp;dst=1425&amp;field=134" TargetMode="External"/><Relationship Id="rId30" Type="http://schemas.openxmlformats.org/officeDocument/2006/relationships/hyperlink" Target="https://login.consultant.ru/link/?req=doc&amp;base=LAW&amp;n=75558&amp;date=18.03.20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5145</Words>
  <Characters>29331</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3</cp:revision>
  <dcterms:created xsi:type="dcterms:W3CDTF">2025-03-24T06:59:00Z</dcterms:created>
  <dcterms:modified xsi:type="dcterms:W3CDTF">2025-03-24T07:17:00Z</dcterms:modified>
</cp:coreProperties>
</file>